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359E8" w14:textId="687EA26B" w:rsidR="00DD02F7" w:rsidRPr="0038247A" w:rsidRDefault="00DD02F7" w:rsidP="0025238A">
      <w:pPr>
        <w:spacing w:line="240" w:lineRule="auto"/>
        <w:ind w:right="49" w:hanging="1134"/>
        <w:rPr>
          <w:lang w:val="en-GB"/>
        </w:rPr>
      </w:pPr>
    </w:p>
    <w:p w14:paraId="7AAF4E0F" w14:textId="6BAF4225" w:rsidR="00BF088A" w:rsidRDefault="00BF088A" w:rsidP="00BF088A">
      <w:pPr>
        <w:ind w:left="-284"/>
        <w:jc w:val="center"/>
        <w:rPr>
          <w:rFonts w:ascii="Trebuchet MS" w:hAnsi="Trebuchet MS"/>
          <w:b/>
          <w:sz w:val="28"/>
          <w:lang w:val="en-GB"/>
        </w:rPr>
      </w:pPr>
      <w:r>
        <w:rPr>
          <w:rFonts w:ascii="Trebuchet MS" w:hAnsi="Trebuchet MS"/>
          <w:b/>
          <w:sz w:val="28"/>
          <w:lang w:val="en-GB"/>
        </w:rPr>
        <w:t>List of Decisions of the Clean Hydrogen JU Governing Board for 202</w:t>
      </w:r>
      <w:r w:rsidR="00C6538A">
        <w:rPr>
          <w:rFonts w:ascii="Trebuchet MS" w:hAnsi="Trebuchet MS"/>
          <w:b/>
          <w:sz w:val="28"/>
          <w:lang w:val="en-GB"/>
        </w:rPr>
        <w:t>2</w:t>
      </w:r>
    </w:p>
    <w:p w14:paraId="21DA20BB" w14:textId="6AD628B2" w:rsidR="00BF088A" w:rsidRDefault="00BF088A" w:rsidP="00BF088A">
      <w:pPr>
        <w:ind w:left="-284"/>
        <w:jc w:val="both"/>
        <w:rPr>
          <w:rFonts w:ascii="Trebuchet MS" w:hAnsi="Trebuchet MS"/>
          <w:lang w:val="en-GB"/>
        </w:rPr>
      </w:pPr>
      <w:r>
        <w:rPr>
          <w:rFonts w:ascii="Trebuchet MS" w:hAnsi="Trebuchet MS"/>
          <w:lang w:val="en-GB"/>
        </w:rPr>
        <w:t xml:space="preserve">This document lists the decisions which were taken by the Governing Board of the Clean Hydrogen JU since </w:t>
      </w:r>
      <w:r w:rsidR="00C6538A">
        <w:rPr>
          <w:rFonts w:ascii="Trebuchet MS" w:hAnsi="Trebuchet MS"/>
          <w:lang w:val="en-GB"/>
        </w:rPr>
        <w:t>1 January 2022</w:t>
      </w:r>
      <w:r>
        <w:rPr>
          <w:rFonts w:ascii="Trebuchet MS" w:hAnsi="Trebuchet MS"/>
          <w:lang w:val="en-GB"/>
        </w:rPr>
        <w:t xml:space="preserve"> until 31 December 202</w:t>
      </w:r>
      <w:r w:rsidR="00C6538A">
        <w:rPr>
          <w:rFonts w:ascii="Trebuchet MS" w:hAnsi="Trebuchet MS"/>
          <w:lang w:val="en-GB"/>
        </w:rPr>
        <w:t>2</w:t>
      </w:r>
      <w:r>
        <w:rPr>
          <w:rFonts w:ascii="Trebuchet MS" w:hAnsi="Trebuchet MS"/>
          <w:lang w:val="en-GB"/>
        </w:rPr>
        <w:t>. The type of decision identifies which decisions were taken at a Meeting and which decisions were taken by Written Procedure (WP).</w:t>
      </w:r>
    </w:p>
    <w:p w14:paraId="4826791B" w14:textId="77777777" w:rsidR="00BF088A" w:rsidRDefault="00BF088A" w:rsidP="00BF088A">
      <w:pPr>
        <w:jc w:val="both"/>
        <w:rPr>
          <w:rFonts w:ascii="Trebuchet MS" w:hAnsi="Trebuchet MS"/>
          <w:lang w:val="en-GB"/>
        </w:rPr>
      </w:pPr>
    </w:p>
    <w:tbl>
      <w:tblPr>
        <w:tblStyle w:val="TableGrid"/>
        <w:tblW w:w="9073" w:type="dxa"/>
        <w:tblInd w:w="-289" w:type="dxa"/>
        <w:tblLook w:val="04A0" w:firstRow="1" w:lastRow="0" w:firstColumn="1" w:lastColumn="0" w:noHBand="0" w:noVBand="1"/>
      </w:tblPr>
      <w:tblGrid>
        <w:gridCol w:w="3248"/>
        <w:gridCol w:w="993"/>
        <w:gridCol w:w="4832"/>
      </w:tblGrid>
      <w:tr w:rsidR="00BF088A" w14:paraId="23006982" w14:textId="77777777" w:rsidTr="00C6538A"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0700CC1E" w14:textId="77777777" w:rsidR="00BF088A" w:rsidRDefault="00BF088A" w:rsidP="00757338">
            <w:pPr>
              <w:jc w:val="both"/>
              <w:rPr>
                <w:rFonts w:ascii="Trebuchet MS" w:hAnsi="Trebuchet MS"/>
                <w:color w:val="FFFFFF" w:themeColor="background1"/>
                <w:sz w:val="28"/>
                <w:lang w:val="en-GB"/>
              </w:rPr>
            </w:pPr>
            <w:r>
              <w:rPr>
                <w:rFonts w:ascii="Trebuchet MS" w:hAnsi="Trebuchet MS"/>
                <w:color w:val="FFFFFF" w:themeColor="background1"/>
                <w:lang w:val="en-GB"/>
              </w:rPr>
              <w:t>Reference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4A33D11" w14:textId="77777777" w:rsidR="00BF088A" w:rsidRDefault="00BF088A" w:rsidP="0075733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>
              <w:rPr>
                <w:rFonts w:ascii="Trebuchet MS" w:hAnsi="Trebuchet MS"/>
                <w:color w:val="FFFFFF" w:themeColor="background1"/>
                <w:lang w:val="en-GB"/>
              </w:rPr>
              <w:t>Type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456A886C" w14:textId="77777777" w:rsidR="00BF088A" w:rsidRDefault="00BF088A" w:rsidP="00757338">
            <w:pPr>
              <w:jc w:val="both"/>
              <w:rPr>
                <w:rFonts w:ascii="Trebuchet MS" w:hAnsi="Trebuchet MS"/>
                <w:color w:val="FFFFFF" w:themeColor="background1"/>
                <w:lang w:val="en-GB"/>
              </w:rPr>
            </w:pPr>
            <w:r>
              <w:rPr>
                <w:rFonts w:ascii="Trebuchet MS" w:hAnsi="Trebuchet MS"/>
                <w:color w:val="FFFFFF" w:themeColor="background1"/>
                <w:lang w:val="en-GB"/>
              </w:rPr>
              <w:t>Decision Title</w:t>
            </w:r>
          </w:p>
        </w:tc>
      </w:tr>
      <w:tr w:rsidR="00C6538A" w:rsidRPr="003E5705" w14:paraId="379A4BF1" w14:textId="77777777" w:rsidTr="00C6538A"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C64A2" w14:textId="633FDD5A" w:rsidR="00C6538A" w:rsidRDefault="00C6538A" w:rsidP="00C6538A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CleanHydrogen-GB-2022-01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94D5" w14:textId="77777777" w:rsidR="00C6538A" w:rsidRDefault="00C6538A" w:rsidP="00C6538A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Meeting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A47E" w14:textId="2F55ED93" w:rsidR="00C6538A" w:rsidRDefault="00C6538A" w:rsidP="00C6538A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XXX of the Minutes of the FCH JU GB meeting of 17 December 2021</w:t>
            </w:r>
          </w:p>
        </w:tc>
      </w:tr>
      <w:tr w:rsidR="00C6538A" w:rsidRPr="003E5705" w14:paraId="50AE3FCB" w14:textId="77777777" w:rsidTr="00C6538A"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0320C" w14:textId="5741E8B6" w:rsidR="00C6538A" w:rsidRDefault="00C6538A" w:rsidP="00C6538A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9E761E">
              <w:rPr>
                <w:rFonts w:ascii="Trebuchet MS" w:hAnsi="Trebuchet MS" w:cstheme="minorHAnsi"/>
                <w:lang w:val="en-GB"/>
              </w:rPr>
              <w:t>CleanHydrogen-GB-202</w:t>
            </w:r>
            <w:r>
              <w:rPr>
                <w:rFonts w:ascii="Trebuchet MS" w:hAnsi="Trebuchet MS" w:cstheme="minorHAnsi"/>
                <w:lang w:val="en-GB"/>
              </w:rPr>
              <w:t>2</w:t>
            </w:r>
            <w:r w:rsidRPr="009E761E">
              <w:rPr>
                <w:rFonts w:ascii="Trebuchet MS" w:hAnsi="Trebuchet MS" w:cstheme="minorHAnsi"/>
                <w:lang w:val="en-GB"/>
              </w:rPr>
              <w:t>-0</w:t>
            </w:r>
            <w:r>
              <w:rPr>
                <w:rFonts w:ascii="Trebuchet MS" w:hAnsi="Trebuchet MS" w:cstheme="minorHAnsi"/>
                <w:lang w:val="en-GB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CB380" w14:textId="77777777" w:rsidR="00C6538A" w:rsidRDefault="00C6538A" w:rsidP="00C6538A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17BB" w14:textId="334E20BC" w:rsidR="00C6538A" w:rsidRDefault="003E5705" w:rsidP="00C6538A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25 February 2022 of the Strategic Research and Innovation Agenda of the Clean Hydrogen JU</w:t>
            </w:r>
          </w:p>
        </w:tc>
      </w:tr>
      <w:tr w:rsidR="00C6538A" w:rsidRPr="003E5705" w14:paraId="20105212" w14:textId="77777777" w:rsidTr="00C6538A">
        <w:tc>
          <w:tcPr>
            <w:tcW w:w="3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226F0" w14:textId="3082B262" w:rsidR="00C6538A" w:rsidRDefault="00C6538A" w:rsidP="00C6538A">
            <w:pPr>
              <w:spacing w:before="240"/>
              <w:jc w:val="both"/>
              <w:rPr>
                <w:rFonts w:ascii="Trebuchet MS" w:hAnsi="Trebuchet MS" w:cstheme="minorHAnsi"/>
                <w:lang w:val="en-GB"/>
              </w:rPr>
            </w:pPr>
            <w:r w:rsidRPr="009E761E">
              <w:rPr>
                <w:rFonts w:ascii="Trebuchet MS" w:hAnsi="Trebuchet MS" w:cstheme="minorHAnsi"/>
                <w:lang w:val="en-GB"/>
              </w:rPr>
              <w:t>CleanHydrogen-GB-202</w:t>
            </w:r>
            <w:r>
              <w:rPr>
                <w:rFonts w:ascii="Trebuchet MS" w:hAnsi="Trebuchet MS" w:cstheme="minorHAnsi"/>
                <w:lang w:val="en-GB"/>
              </w:rPr>
              <w:t>2</w:t>
            </w:r>
            <w:r w:rsidRPr="009E761E">
              <w:rPr>
                <w:rFonts w:ascii="Trebuchet MS" w:hAnsi="Trebuchet MS" w:cstheme="minorHAnsi"/>
                <w:lang w:val="en-GB"/>
              </w:rPr>
              <w:t>-0</w:t>
            </w:r>
            <w:r>
              <w:rPr>
                <w:rFonts w:ascii="Trebuchet MS" w:hAnsi="Trebuchet MS" w:cstheme="minorHAnsi"/>
                <w:lang w:val="en-GB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C9702" w14:textId="77777777" w:rsidR="00C6538A" w:rsidRDefault="00C6538A" w:rsidP="00C6538A">
            <w:pPr>
              <w:spacing w:before="240"/>
              <w:jc w:val="center"/>
              <w:rPr>
                <w:rFonts w:ascii="Trebuchet MS" w:hAnsi="Trebuchet MS" w:cstheme="minorHAnsi"/>
                <w:lang w:val="en-GB"/>
              </w:rPr>
            </w:pPr>
            <w:r>
              <w:rPr>
                <w:rFonts w:ascii="Trebuchet MS" w:hAnsi="Trebuchet MS" w:cstheme="minorHAnsi"/>
                <w:lang w:val="en-GB"/>
              </w:rPr>
              <w:t>WP</w:t>
            </w:r>
          </w:p>
        </w:tc>
        <w:tc>
          <w:tcPr>
            <w:tcW w:w="4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0F0E" w14:textId="699B1B13" w:rsidR="00C6538A" w:rsidRDefault="00E97572" w:rsidP="00C6538A">
            <w:pPr>
              <w:spacing w:before="240"/>
              <w:jc w:val="both"/>
              <w:rPr>
                <w:rFonts w:ascii="Trebuchet MS" w:hAnsi="Trebuchet MS"/>
                <w:lang w:val="en-GB"/>
              </w:rPr>
            </w:pPr>
            <w:r>
              <w:rPr>
                <w:rFonts w:ascii="Trebuchet MS" w:hAnsi="Trebuchet MS"/>
                <w:lang w:val="en-GB"/>
              </w:rPr>
              <w:t>Approval of 25 February 2022</w:t>
            </w:r>
            <w:r>
              <w:rPr>
                <w:rFonts w:ascii="Trebuchet MS" w:hAnsi="Trebuchet MS"/>
                <w:lang w:val="en-GB"/>
              </w:rPr>
              <w:t xml:space="preserve"> of the Amended Annual Work Programme of the Clean Hydrogen JU for the year 2022</w:t>
            </w:r>
          </w:p>
        </w:tc>
      </w:tr>
    </w:tbl>
    <w:p w14:paraId="4E52C80C" w14:textId="58D160A1" w:rsidR="0038247A" w:rsidRDefault="0038247A" w:rsidP="00BF088A">
      <w:pPr>
        <w:spacing w:line="240" w:lineRule="auto"/>
        <w:ind w:right="49"/>
        <w:rPr>
          <w:rFonts w:ascii="Arial" w:hAnsi="Arial" w:cs="Arial"/>
          <w:sz w:val="21"/>
          <w:szCs w:val="21"/>
          <w:lang w:val="en-GB"/>
        </w:rPr>
      </w:pPr>
    </w:p>
    <w:p w14:paraId="7374EC62" w14:textId="679D5B05" w:rsidR="0038247A" w:rsidRDefault="0038247A" w:rsidP="00852E53">
      <w:pPr>
        <w:spacing w:line="240" w:lineRule="auto"/>
        <w:ind w:left="5103" w:right="49"/>
        <w:rPr>
          <w:rFonts w:ascii="Arial" w:hAnsi="Arial" w:cs="Arial"/>
          <w:sz w:val="21"/>
          <w:szCs w:val="21"/>
          <w:lang w:val="en-GB"/>
        </w:rPr>
      </w:pPr>
    </w:p>
    <w:p w14:paraId="1AB9AC8E" w14:textId="601D7FFA" w:rsidR="0038247A" w:rsidRDefault="0038247A" w:rsidP="00852E53">
      <w:pPr>
        <w:spacing w:line="240" w:lineRule="auto"/>
        <w:ind w:left="5103" w:right="49"/>
        <w:rPr>
          <w:rFonts w:ascii="Arial" w:hAnsi="Arial" w:cs="Arial"/>
          <w:sz w:val="21"/>
          <w:szCs w:val="21"/>
          <w:lang w:val="en-GB"/>
        </w:rPr>
      </w:pPr>
    </w:p>
    <w:p w14:paraId="66C38318" w14:textId="7589116C" w:rsidR="0038247A" w:rsidRDefault="0038247A" w:rsidP="00852E53">
      <w:pPr>
        <w:spacing w:line="240" w:lineRule="auto"/>
        <w:ind w:left="5103" w:right="49"/>
        <w:rPr>
          <w:rFonts w:ascii="Arial" w:hAnsi="Arial" w:cs="Arial"/>
          <w:sz w:val="21"/>
          <w:szCs w:val="21"/>
          <w:lang w:val="en-GB"/>
        </w:rPr>
      </w:pPr>
    </w:p>
    <w:p w14:paraId="266E570B" w14:textId="720E0FBE" w:rsidR="0038247A" w:rsidRDefault="0038247A" w:rsidP="00852E53">
      <w:pPr>
        <w:spacing w:line="240" w:lineRule="auto"/>
        <w:ind w:left="5103" w:right="49"/>
        <w:rPr>
          <w:rFonts w:ascii="Arial" w:hAnsi="Arial" w:cs="Arial"/>
          <w:sz w:val="21"/>
          <w:szCs w:val="21"/>
          <w:lang w:val="en-GB"/>
        </w:rPr>
      </w:pPr>
    </w:p>
    <w:p w14:paraId="207EE88E" w14:textId="3FAC653B" w:rsidR="0038247A" w:rsidRDefault="0038247A" w:rsidP="00852E53">
      <w:pPr>
        <w:spacing w:line="240" w:lineRule="auto"/>
        <w:ind w:left="5103" w:right="49"/>
        <w:rPr>
          <w:rFonts w:ascii="Arial" w:hAnsi="Arial" w:cs="Arial"/>
          <w:sz w:val="21"/>
          <w:szCs w:val="21"/>
          <w:lang w:val="en-GB"/>
        </w:rPr>
      </w:pPr>
    </w:p>
    <w:p w14:paraId="53B45383" w14:textId="77777777" w:rsidR="0038247A" w:rsidRPr="0038247A" w:rsidRDefault="0038247A" w:rsidP="00852E53">
      <w:pPr>
        <w:spacing w:line="240" w:lineRule="auto"/>
        <w:ind w:left="5103" w:right="49"/>
        <w:rPr>
          <w:rFonts w:ascii="Arial" w:hAnsi="Arial" w:cs="Arial"/>
          <w:sz w:val="21"/>
          <w:szCs w:val="21"/>
          <w:lang w:val="en-GB"/>
        </w:rPr>
      </w:pPr>
    </w:p>
    <w:sectPr w:rsidR="0038247A" w:rsidRPr="0038247A" w:rsidSect="002A7A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35" w:right="1608" w:bottom="1701" w:left="1843" w:header="708" w:footer="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5FC8E" w14:textId="77777777" w:rsidR="00D55544" w:rsidRDefault="00D55544" w:rsidP="003B4488">
      <w:pPr>
        <w:spacing w:after="0" w:line="240" w:lineRule="auto"/>
      </w:pPr>
      <w:r>
        <w:separator/>
      </w:r>
    </w:p>
  </w:endnote>
  <w:endnote w:type="continuationSeparator" w:id="0">
    <w:p w14:paraId="713BBDF0" w14:textId="77777777" w:rsidR="00D55544" w:rsidRDefault="00D55544" w:rsidP="003B4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73DFD" w14:textId="77777777" w:rsidR="00791B2E" w:rsidRDefault="00791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1057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20"/>
      <w:gridCol w:w="6237"/>
    </w:tblGrid>
    <w:tr w:rsidR="000357DB" w:rsidRPr="001E412E" w14:paraId="437CFEEE" w14:textId="77777777" w:rsidTr="0025238A">
      <w:tc>
        <w:tcPr>
          <w:tcW w:w="4820" w:type="dxa"/>
        </w:tcPr>
        <w:p w14:paraId="568656C9" w14:textId="77777777" w:rsidR="000357DB" w:rsidRPr="003D1701" w:rsidRDefault="000357DB" w:rsidP="0025238A">
          <w:pPr>
            <w:pStyle w:val="Footer"/>
            <w:spacing w:line="276" w:lineRule="auto"/>
            <w:ind w:left="1027" w:hanging="1135"/>
            <w:rPr>
              <w:rFonts w:ascii="Arial" w:hAnsi="Arial" w:cs="Arial"/>
              <w:b/>
              <w:bCs/>
              <w:color w:val="5B9BD5" w:themeColor="accent5"/>
              <w:sz w:val="18"/>
              <w:szCs w:val="18"/>
            </w:rPr>
          </w:pPr>
          <w:r w:rsidRPr="003D1701">
            <w:rPr>
              <w:rFonts w:ascii="Arial" w:hAnsi="Arial" w:cs="Arial"/>
              <w:b/>
              <w:bCs/>
              <w:color w:val="92BE34"/>
              <w:sz w:val="18"/>
              <w:szCs w:val="18"/>
            </w:rPr>
            <w:t>Clean Hydrogen</w:t>
          </w:r>
          <w:r w:rsidRPr="003D1701">
            <w:rPr>
              <w:rFonts w:ascii="Arial" w:hAnsi="Arial" w:cs="Arial"/>
              <w:b/>
              <w:bCs/>
              <w:color w:val="70AD47" w:themeColor="accent6"/>
              <w:sz w:val="18"/>
              <w:szCs w:val="18"/>
            </w:rPr>
            <w:t xml:space="preserve"> </w:t>
          </w:r>
          <w:r w:rsidRPr="003D1701">
            <w:rPr>
              <w:rFonts w:ascii="Arial" w:hAnsi="Arial" w:cs="Arial"/>
              <w:b/>
              <w:bCs/>
              <w:color w:val="2EB1E0"/>
              <w:sz w:val="18"/>
              <w:szCs w:val="18"/>
            </w:rPr>
            <w:t>Partnership</w:t>
          </w:r>
        </w:p>
        <w:p w14:paraId="3A570A82" w14:textId="47B57EB0" w:rsidR="000357DB" w:rsidRPr="00D87403" w:rsidRDefault="003E5705" w:rsidP="0025238A">
          <w:pPr>
            <w:pStyle w:val="Footer"/>
            <w:spacing w:line="276" w:lineRule="auto"/>
            <w:ind w:left="-109"/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</w:pPr>
          <w:r>
            <w:rPr>
              <w:rFonts w:ascii="Arial" w:hAnsi="Arial" w:cs="Arial"/>
              <w:sz w:val="16"/>
              <w:szCs w:val="16"/>
            </w:rPr>
            <w:pict w14:anchorId="2CB40CC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i1025" type="#_x0000_t75" style="width:6pt;height:7.5pt;visibility:visible;mso-wrap-style:square" o:bullet="t">
                <v:imagedata r:id="rId1" o:title=""/>
              </v:shape>
            </w:pict>
          </w:r>
          <w:r w:rsidR="000357DB" w:rsidRPr="00D87403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 xml:space="preserve"> Avenue de la Toison d’Or 56-60</w:t>
          </w:r>
          <w:r w:rsidR="00E87FF9" w:rsidRPr="00D87403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 xml:space="preserve"> </w:t>
          </w:r>
          <w:r w:rsidR="005E2252" w:rsidRPr="00D87403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 xml:space="preserve">- </w:t>
          </w:r>
          <w:r w:rsidR="000357DB" w:rsidRPr="00D87403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>BE 1060 Brussels</w:t>
          </w:r>
          <w:r w:rsidR="00E87FF9" w:rsidRPr="00D87403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br/>
          </w:r>
          <w:r w:rsidR="005E2252" w:rsidRPr="002A7AAD">
            <w:rPr>
              <w:rFonts w:ascii="Arial" w:hAnsi="Arial" w:cs="Arial"/>
              <w:noProof/>
              <w:sz w:val="16"/>
              <w:szCs w:val="16"/>
              <w:lang w:val="en-GB" w:eastAsia="en-GB"/>
            </w:rPr>
            <w:drawing>
              <wp:inline distT="0" distB="0" distL="0" distR="0" wp14:anchorId="19987A9A" wp14:editId="09A42809">
                <wp:extent cx="60172" cy="97200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" name="Image 20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172" cy="97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0B607B" w:rsidRPr="00D87403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 xml:space="preserve"> </w:t>
          </w:r>
          <w:r w:rsidR="00E87FF9" w:rsidRPr="00D87403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>+32 2 221 81 48</w:t>
          </w:r>
          <w:r w:rsidR="005E2252" w:rsidRPr="00D87403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br/>
            <w:t>info</w:t>
          </w:r>
          <w:r w:rsidR="005E2252" w:rsidRPr="00D87403">
            <w:rPr>
              <w:rFonts w:ascii="Arial" w:hAnsi="Arial" w:cs="Arial"/>
              <w:color w:val="00B0F0"/>
              <w:sz w:val="16"/>
              <w:szCs w:val="16"/>
              <w:lang w:val="fr-BE"/>
            </w:rPr>
            <w:t>@</w:t>
          </w:r>
          <w:r w:rsidR="005E2252" w:rsidRPr="00D87403">
            <w:rPr>
              <w:rFonts w:ascii="Arial" w:hAnsi="Arial" w:cs="Arial"/>
              <w:color w:val="000000" w:themeColor="text1"/>
              <w:sz w:val="16"/>
              <w:szCs w:val="16"/>
              <w:lang w:val="fr-BE"/>
            </w:rPr>
            <w:t>clean-hydrogen.europa.eu</w:t>
          </w:r>
        </w:p>
        <w:p w14:paraId="508C937F" w14:textId="74AE1C9B" w:rsidR="00B21C4D" w:rsidRPr="00C6538A" w:rsidRDefault="000357DB" w:rsidP="0025238A">
          <w:pPr>
            <w:pStyle w:val="Footer"/>
            <w:spacing w:line="276" w:lineRule="auto"/>
            <w:ind w:left="1027" w:hanging="1135"/>
            <w:rPr>
              <w:rFonts w:ascii="Arial" w:hAnsi="Arial" w:cs="Arial"/>
              <w:b/>
              <w:bCs/>
              <w:color w:val="164194"/>
              <w:sz w:val="18"/>
              <w:szCs w:val="18"/>
              <w:lang w:val="fr-BE"/>
            </w:rPr>
          </w:pPr>
          <w:r w:rsidRPr="00C6538A">
            <w:rPr>
              <w:rFonts w:ascii="Arial" w:hAnsi="Arial" w:cs="Arial"/>
              <w:b/>
              <w:bCs/>
              <w:color w:val="164194"/>
              <w:sz w:val="16"/>
              <w:szCs w:val="16"/>
              <w:lang w:val="fr-BE"/>
            </w:rPr>
            <w:t>www.clean-hydrogen.europa.eu</w:t>
          </w:r>
        </w:p>
      </w:tc>
      <w:tc>
        <w:tcPr>
          <w:tcW w:w="6237" w:type="dxa"/>
        </w:tcPr>
        <w:p w14:paraId="7D7FE59E" w14:textId="1C23E04D" w:rsidR="000357DB" w:rsidRPr="00C6538A" w:rsidRDefault="000357DB" w:rsidP="004A0B3E">
          <w:pPr>
            <w:pStyle w:val="Footer"/>
            <w:ind w:left="-110"/>
            <w:jc w:val="center"/>
            <w:rPr>
              <w:rFonts w:ascii="Arial" w:hAnsi="Arial" w:cs="Arial"/>
              <w:color w:val="4472C4" w:themeColor="accent1"/>
              <w:sz w:val="20"/>
              <w:szCs w:val="20"/>
              <w:lang w:val="fr-BE"/>
            </w:rPr>
          </w:pPr>
        </w:p>
        <w:p w14:paraId="27609CDA" w14:textId="406E177C" w:rsidR="00B21C4D" w:rsidRPr="00C6538A" w:rsidRDefault="00B21C4D" w:rsidP="004A0B3E">
          <w:pPr>
            <w:pStyle w:val="Footer"/>
            <w:ind w:left="-110"/>
            <w:jc w:val="center"/>
            <w:rPr>
              <w:rFonts w:ascii="Arial" w:hAnsi="Arial" w:cs="Arial"/>
              <w:color w:val="4472C4" w:themeColor="accent1"/>
              <w:sz w:val="20"/>
              <w:szCs w:val="20"/>
              <w:lang w:val="fr-BE"/>
            </w:rPr>
          </w:pPr>
        </w:p>
        <w:p w14:paraId="65B7491E" w14:textId="3AF216E4" w:rsidR="000357DB" w:rsidRPr="001E412E" w:rsidRDefault="000357DB" w:rsidP="001E412E">
          <w:pPr>
            <w:pStyle w:val="Footer"/>
            <w:ind w:right="-107"/>
            <w:jc w:val="right"/>
            <w:rPr>
              <w:rFonts w:ascii="Arial" w:hAnsi="Arial" w:cs="Arial"/>
              <w:color w:val="000000" w:themeColor="text1"/>
            </w:rPr>
          </w:pPr>
          <w:r>
            <w:rPr>
              <w:rFonts w:ascii="Arial" w:hAnsi="Arial" w:cs="Arial"/>
              <w:noProof/>
              <w:color w:val="000000" w:themeColor="text1"/>
              <w:lang w:val="en-GB" w:eastAsia="en-GB"/>
            </w:rPr>
            <w:drawing>
              <wp:inline distT="0" distB="0" distL="0" distR="0" wp14:anchorId="74650ECD" wp14:editId="0958ACFC">
                <wp:extent cx="2480310" cy="229566"/>
                <wp:effectExtent l="0" t="0" r="0" b="0"/>
                <wp:docPr id="8" name="Imag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" name="Image 24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9519" cy="2424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0FF7809" w14:textId="29F1084E" w:rsidR="00F754EF" w:rsidRPr="001E412E" w:rsidRDefault="005E2252" w:rsidP="001A17BD">
    <w:pPr>
      <w:pStyle w:val="Footer"/>
      <w:rPr>
        <w:rFonts w:ascii="Arial" w:hAnsi="Arial" w:cs="Arial"/>
        <w:color w:val="000000" w:themeColor="text1"/>
        <w:lang w:val="fr-BE"/>
      </w:rPr>
    </w:pPr>
    <w:r>
      <w:rPr>
        <w:rFonts w:ascii="Arial" w:hAnsi="Arial" w:cs="Arial"/>
        <w:color w:val="000000" w:themeColor="text1"/>
        <w:lang w:val="fr-BE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AEED2" w14:textId="77777777" w:rsidR="00791B2E" w:rsidRDefault="00791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C629B" w14:textId="77777777" w:rsidR="00D55544" w:rsidRDefault="00D55544" w:rsidP="003B4488">
      <w:pPr>
        <w:spacing w:after="0" w:line="240" w:lineRule="auto"/>
      </w:pPr>
      <w:r>
        <w:separator/>
      </w:r>
    </w:p>
  </w:footnote>
  <w:footnote w:type="continuationSeparator" w:id="0">
    <w:p w14:paraId="0924CA26" w14:textId="77777777" w:rsidR="00D55544" w:rsidRDefault="00D55544" w:rsidP="003B4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A25A3" w14:textId="77777777" w:rsidR="00791B2E" w:rsidRDefault="00791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6B38F" w14:textId="171B7F50" w:rsidR="003B4488" w:rsidRDefault="003B4488" w:rsidP="0025238A">
    <w:pPr>
      <w:pStyle w:val="Header"/>
      <w:ind w:left="-1134"/>
    </w:pPr>
    <w:r w:rsidRPr="000B607B">
      <w:rPr>
        <w:noProof/>
        <w:lang w:val="en-GB" w:eastAsia="en-GB"/>
      </w:rPr>
      <w:drawing>
        <wp:inline distT="0" distB="0" distL="0" distR="0" wp14:anchorId="14EFD770" wp14:editId="6F7D55FF">
          <wp:extent cx="2160000" cy="1080861"/>
          <wp:effectExtent l="0" t="0" r="0" b="5080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10808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84701" w14:textId="77777777" w:rsidR="00791B2E" w:rsidRDefault="00791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4DE0"/>
    <w:rsid w:val="00025A44"/>
    <w:rsid w:val="000357DB"/>
    <w:rsid w:val="000B0D1F"/>
    <w:rsid w:val="000B607B"/>
    <w:rsid w:val="000F003A"/>
    <w:rsid w:val="001A17BD"/>
    <w:rsid w:val="001E412E"/>
    <w:rsid w:val="0025238A"/>
    <w:rsid w:val="002871A1"/>
    <w:rsid w:val="002A7AAD"/>
    <w:rsid w:val="00314DE0"/>
    <w:rsid w:val="003556A9"/>
    <w:rsid w:val="00370E47"/>
    <w:rsid w:val="0038247A"/>
    <w:rsid w:val="00386FA6"/>
    <w:rsid w:val="003B079C"/>
    <w:rsid w:val="003B4488"/>
    <w:rsid w:val="003D1701"/>
    <w:rsid w:val="003D638E"/>
    <w:rsid w:val="003E5705"/>
    <w:rsid w:val="0044431A"/>
    <w:rsid w:val="004A0B3E"/>
    <w:rsid w:val="004D60BB"/>
    <w:rsid w:val="0058267A"/>
    <w:rsid w:val="00586541"/>
    <w:rsid w:val="005C4286"/>
    <w:rsid w:val="005E2252"/>
    <w:rsid w:val="006268A0"/>
    <w:rsid w:val="006807AF"/>
    <w:rsid w:val="006E08B9"/>
    <w:rsid w:val="00752808"/>
    <w:rsid w:val="00755460"/>
    <w:rsid w:val="00791B2E"/>
    <w:rsid w:val="007B58A2"/>
    <w:rsid w:val="007D5824"/>
    <w:rsid w:val="007E07AF"/>
    <w:rsid w:val="00812F66"/>
    <w:rsid w:val="00852E53"/>
    <w:rsid w:val="008C6390"/>
    <w:rsid w:val="008E0B03"/>
    <w:rsid w:val="008E0D6B"/>
    <w:rsid w:val="00975F8A"/>
    <w:rsid w:val="00AE04AD"/>
    <w:rsid w:val="00B0081B"/>
    <w:rsid w:val="00B21C4D"/>
    <w:rsid w:val="00BF088A"/>
    <w:rsid w:val="00C06F8B"/>
    <w:rsid w:val="00C6538A"/>
    <w:rsid w:val="00CB632F"/>
    <w:rsid w:val="00CE1C59"/>
    <w:rsid w:val="00CF0C6E"/>
    <w:rsid w:val="00CF4DA8"/>
    <w:rsid w:val="00D55544"/>
    <w:rsid w:val="00D87403"/>
    <w:rsid w:val="00DD02F7"/>
    <w:rsid w:val="00E87FF9"/>
    <w:rsid w:val="00E97572"/>
    <w:rsid w:val="00F015C7"/>
    <w:rsid w:val="00F10333"/>
    <w:rsid w:val="00F7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D36F13"/>
  <w15:chartTrackingRefBased/>
  <w15:docId w15:val="{5B37BFCA-130D-40D2-86D2-02FAB2CA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88A"/>
    <w:rPr>
      <w:lang w:val="fr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4488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3B4488"/>
  </w:style>
  <w:style w:type="paragraph" w:styleId="Footer">
    <w:name w:val="footer"/>
    <w:basedOn w:val="Normal"/>
    <w:link w:val="FooterChar"/>
    <w:uiPriority w:val="99"/>
    <w:unhideWhenUsed/>
    <w:rsid w:val="003B4488"/>
    <w:pPr>
      <w:tabs>
        <w:tab w:val="center" w:pos="4703"/>
        <w:tab w:val="right" w:pos="9406"/>
      </w:tabs>
      <w:spacing w:after="0" w:line="240" w:lineRule="auto"/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3B4488"/>
  </w:style>
  <w:style w:type="table" w:styleId="TableGrid">
    <w:name w:val="Table Grid"/>
    <w:basedOn w:val="TableNormal"/>
    <w:uiPriority w:val="39"/>
    <w:rsid w:val="00F754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21C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21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0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2ED0D-94A9-4ED0-ACD4-BEECA0527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Richter</dc:creator>
  <cp:keywords/>
  <dc:description/>
  <cp:lastModifiedBy>BERTUOLA Margherita (Clean Hydrogen JU)</cp:lastModifiedBy>
  <cp:revision>5</cp:revision>
  <cp:lastPrinted>2021-11-17T09:50:00Z</cp:lastPrinted>
  <dcterms:created xsi:type="dcterms:W3CDTF">2022-03-16T14:47:00Z</dcterms:created>
  <dcterms:modified xsi:type="dcterms:W3CDTF">2022-03-18T08:47:00Z</dcterms:modified>
</cp:coreProperties>
</file>