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359E8" w14:textId="687EA26B" w:rsidR="00DD02F7" w:rsidRPr="0038247A" w:rsidRDefault="00DD02F7" w:rsidP="0025238A">
      <w:pPr>
        <w:spacing w:line="240" w:lineRule="auto"/>
        <w:ind w:right="49" w:hanging="1134"/>
        <w:rPr>
          <w:lang w:val="en-GB"/>
        </w:rPr>
      </w:pPr>
    </w:p>
    <w:p w14:paraId="42FD2B16" w14:textId="056AD372" w:rsidR="0038247A" w:rsidRDefault="0038247A" w:rsidP="00852E53">
      <w:pPr>
        <w:spacing w:line="240" w:lineRule="auto"/>
        <w:ind w:left="5103" w:right="49"/>
        <w:rPr>
          <w:rFonts w:ascii="Arial" w:hAnsi="Arial" w:cs="Arial"/>
          <w:sz w:val="21"/>
          <w:szCs w:val="21"/>
          <w:lang w:val="en-GB"/>
        </w:rPr>
      </w:pPr>
    </w:p>
    <w:p w14:paraId="7AAF4E0F" w14:textId="77777777" w:rsidR="00BF088A" w:rsidRDefault="00BF088A" w:rsidP="00BF088A">
      <w:pPr>
        <w:ind w:left="-284"/>
        <w:jc w:val="center"/>
        <w:rPr>
          <w:rFonts w:ascii="Trebuchet MS" w:hAnsi="Trebuchet MS"/>
          <w:b/>
          <w:sz w:val="28"/>
          <w:lang w:val="en-GB"/>
        </w:rPr>
      </w:pPr>
      <w:r>
        <w:rPr>
          <w:rFonts w:ascii="Trebuchet MS" w:hAnsi="Trebuchet MS"/>
          <w:b/>
          <w:sz w:val="28"/>
          <w:lang w:val="en-GB"/>
        </w:rPr>
        <w:t>List of Decisions of the Clean Hydrogen JU Governing Board for 2021</w:t>
      </w:r>
    </w:p>
    <w:p w14:paraId="32527EE0" w14:textId="77777777" w:rsidR="00BF088A" w:rsidRDefault="00BF088A" w:rsidP="00BF088A">
      <w:pPr>
        <w:rPr>
          <w:rFonts w:ascii="Trebuchet MS" w:hAnsi="Trebuchet MS"/>
          <w:b/>
          <w:sz w:val="28"/>
          <w:lang w:val="en-GB"/>
        </w:rPr>
      </w:pPr>
    </w:p>
    <w:p w14:paraId="21DA20BB" w14:textId="36BD43EC" w:rsidR="00BF088A" w:rsidRDefault="00BF088A" w:rsidP="00BF088A">
      <w:pPr>
        <w:ind w:left="-284"/>
        <w:jc w:val="both"/>
        <w:rPr>
          <w:rFonts w:ascii="Trebuchet MS" w:hAnsi="Trebuchet MS"/>
          <w:lang w:val="en-GB"/>
        </w:rPr>
      </w:pPr>
      <w:r>
        <w:rPr>
          <w:rFonts w:ascii="Trebuchet MS" w:hAnsi="Trebuchet MS"/>
          <w:lang w:val="en-GB"/>
        </w:rPr>
        <w:t>This document lists the decisions which were taken by the Governing Board of the Clean Hydrogen JU since 17 December 2021 until 31 December 2021. The type of decision identifies which decisions were taken at a Meeting and which decisions were taken by Written Procedure (WP).</w:t>
      </w:r>
    </w:p>
    <w:p w14:paraId="4826791B" w14:textId="77777777" w:rsidR="00BF088A" w:rsidRDefault="00BF088A" w:rsidP="00BF088A">
      <w:pPr>
        <w:jc w:val="both"/>
        <w:rPr>
          <w:rFonts w:ascii="Trebuchet MS" w:hAnsi="Trebuchet MS"/>
          <w:lang w:val="en-GB"/>
        </w:rPr>
      </w:pPr>
    </w:p>
    <w:tbl>
      <w:tblPr>
        <w:tblStyle w:val="TableGrid"/>
        <w:tblW w:w="9073" w:type="dxa"/>
        <w:tblInd w:w="-289" w:type="dxa"/>
        <w:tblLook w:val="04A0" w:firstRow="1" w:lastRow="0" w:firstColumn="1" w:lastColumn="0" w:noHBand="0" w:noVBand="1"/>
      </w:tblPr>
      <w:tblGrid>
        <w:gridCol w:w="3248"/>
        <w:gridCol w:w="993"/>
        <w:gridCol w:w="4832"/>
      </w:tblGrid>
      <w:tr w:rsidR="00BF088A" w14:paraId="23006982" w14:textId="77777777" w:rsidTr="00BF088A">
        <w:tc>
          <w:tcPr>
            <w:tcW w:w="3248" w:type="dxa"/>
            <w:tcBorders>
              <w:top w:val="single" w:sz="4" w:space="0" w:color="auto"/>
              <w:left w:val="single" w:sz="4" w:space="0" w:color="auto"/>
              <w:bottom w:val="single" w:sz="4" w:space="0" w:color="auto"/>
              <w:right w:val="single" w:sz="4" w:space="0" w:color="auto"/>
            </w:tcBorders>
            <w:shd w:val="clear" w:color="auto" w:fill="00B0F0"/>
            <w:hideMark/>
          </w:tcPr>
          <w:p w14:paraId="0700CC1E" w14:textId="77777777" w:rsidR="00BF088A" w:rsidRDefault="00BF088A" w:rsidP="00757338">
            <w:pPr>
              <w:jc w:val="both"/>
              <w:rPr>
                <w:rFonts w:ascii="Trebuchet MS" w:hAnsi="Trebuchet MS"/>
                <w:color w:val="FFFFFF" w:themeColor="background1"/>
                <w:sz w:val="28"/>
                <w:lang w:val="en-GB"/>
              </w:rPr>
            </w:pPr>
            <w:r>
              <w:rPr>
                <w:rFonts w:ascii="Trebuchet MS" w:hAnsi="Trebuchet MS"/>
                <w:color w:val="FFFFFF" w:themeColor="background1"/>
                <w:lang w:val="en-GB"/>
              </w:rPr>
              <w:t>Reference</w:t>
            </w:r>
          </w:p>
        </w:tc>
        <w:tc>
          <w:tcPr>
            <w:tcW w:w="993" w:type="dxa"/>
            <w:tcBorders>
              <w:top w:val="single" w:sz="4" w:space="0" w:color="auto"/>
              <w:left w:val="single" w:sz="4" w:space="0" w:color="auto"/>
              <w:bottom w:val="single" w:sz="4" w:space="0" w:color="auto"/>
              <w:right w:val="single" w:sz="4" w:space="0" w:color="auto"/>
            </w:tcBorders>
            <w:shd w:val="clear" w:color="auto" w:fill="00B0F0"/>
            <w:hideMark/>
          </w:tcPr>
          <w:p w14:paraId="44A33D11" w14:textId="77777777" w:rsidR="00BF088A" w:rsidRDefault="00BF088A" w:rsidP="00757338">
            <w:pPr>
              <w:jc w:val="both"/>
              <w:rPr>
                <w:rFonts w:ascii="Trebuchet MS" w:hAnsi="Trebuchet MS"/>
                <w:color w:val="FFFFFF" w:themeColor="background1"/>
                <w:lang w:val="en-GB"/>
              </w:rPr>
            </w:pPr>
            <w:r>
              <w:rPr>
                <w:rFonts w:ascii="Trebuchet MS" w:hAnsi="Trebuchet MS"/>
                <w:color w:val="FFFFFF" w:themeColor="background1"/>
                <w:lang w:val="en-GB"/>
              </w:rPr>
              <w:t>Type</w:t>
            </w:r>
          </w:p>
        </w:tc>
        <w:tc>
          <w:tcPr>
            <w:tcW w:w="4832" w:type="dxa"/>
            <w:tcBorders>
              <w:top w:val="single" w:sz="4" w:space="0" w:color="auto"/>
              <w:left w:val="single" w:sz="4" w:space="0" w:color="auto"/>
              <w:bottom w:val="single" w:sz="4" w:space="0" w:color="auto"/>
              <w:right w:val="single" w:sz="4" w:space="0" w:color="auto"/>
            </w:tcBorders>
            <w:shd w:val="clear" w:color="auto" w:fill="00B0F0"/>
            <w:hideMark/>
          </w:tcPr>
          <w:p w14:paraId="456A886C" w14:textId="77777777" w:rsidR="00BF088A" w:rsidRDefault="00BF088A" w:rsidP="00757338">
            <w:pPr>
              <w:jc w:val="both"/>
              <w:rPr>
                <w:rFonts w:ascii="Trebuchet MS" w:hAnsi="Trebuchet MS"/>
                <w:color w:val="FFFFFF" w:themeColor="background1"/>
                <w:lang w:val="en-GB"/>
              </w:rPr>
            </w:pPr>
            <w:r>
              <w:rPr>
                <w:rFonts w:ascii="Trebuchet MS" w:hAnsi="Trebuchet MS"/>
                <w:color w:val="FFFFFF" w:themeColor="background1"/>
                <w:lang w:val="en-GB"/>
              </w:rPr>
              <w:t>Decision Title</w:t>
            </w:r>
          </w:p>
        </w:tc>
      </w:tr>
      <w:tr w:rsidR="00BF088A" w:rsidRPr="00BF088A" w14:paraId="379A4BF1" w14:textId="77777777" w:rsidTr="00BF088A">
        <w:tc>
          <w:tcPr>
            <w:tcW w:w="3248" w:type="dxa"/>
            <w:tcBorders>
              <w:top w:val="single" w:sz="4" w:space="0" w:color="auto"/>
              <w:left w:val="single" w:sz="4" w:space="0" w:color="auto"/>
              <w:bottom w:val="single" w:sz="4" w:space="0" w:color="auto"/>
              <w:right w:val="single" w:sz="4" w:space="0" w:color="auto"/>
            </w:tcBorders>
            <w:hideMark/>
          </w:tcPr>
          <w:p w14:paraId="61DC64A2" w14:textId="77777777" w:rsidR="00BF088A" w:rsidRDefault="00BF088A" w:rsidP="00757338">
            <w:pPr>
              <w:spacing w:before="240"/>
              <w:jc w:val="both"/>
              <w:rPr>
                <w:rFonts w:ascii="Trebuchet MS" w:hAnsi="Trebuchet MS" w:cstheme="minorHAnsi"/>
                <w:lang w:val="en-GB"/>
              </w:rPr>
            </w:pPr>
            <w:r>
              <w:rPr>
                <w:rFonts w:ascii="Trebuchet MS" w:hAnsi="Trebuchet MS" w:cstheme="minorHAnsi"/>
                <w:lang w:val="en-GB"/>
              </w:rPr>
              <w:t>CleanHydrogen-GB-2021-01</w:t>
            </w:r>
          </w:p>
        </w:tc>
        <w:tc>
          <w:tcPr>
            <w:tcW w:w="993" w:type="dxa"/>
            <w:tcBorders>
              <w:top w:val="single" w:sz="4" w:space="0" w:color="auto"/>
              <w:left w:val="single" w:sz="4" w:space="0" w:color="auto"/>
              <w:bottom w:val="single" w:sz="4" w:space="0" w:color="auto"/>
              <w:right w:val="single" w:sz="4" w:space="0" w:color="auto"/>
            </w:tcBorders>
          </w:tcPr>
          <w:p w14:paraId="5F0D94D5" w14:textId="77777777" w:rsidR="00BF088A" w:rsidRDefault="00BF088A" w:rsidP="00757338">
            <w:pPr>
              <w:spacing w:before="240"/>
              <w:jc w:val="center"/>
              <w:rPr>
                <w:rFonts w:ascii="Trebuchet MS" w:hAnsi="Trebuchet MS" w:cstheme="minorHAnsi"/>
                <w:lang w:val="en-GB"/>
              </w:rPr>
            </w:pPr>
            <w:r>
              <w:rPr>
                <w:rFonts w:ascii="Trebuchet MS" w:hAnsi="Trebuchet MS" w:cstheme="minorHAnsi"/>
                <w:lang w:val="en-GB"/>
              </w:rPr>
              <w:t>Meeting</w:t>
            </w:r>
          </w:p>
        </w:tc>
        <w:tc>
          <w:tcPr>
            <w:tcW w:w="4832" w:type="dxa"/>
            <w:tcBorders>
              <w:top w:val="single" w:sz="4" w:space="0" w:color="auto"/>
              <w:left w:val="single" w:sz="4" w:space="0" w:color="auto"/>
              <w:bottom w:val="single" w:sz="4" w:space="0" w:color="auto"/>
              <w:right w:val="single" w:sz="4" w:space="0" w:color="auto"/>
            </w:tcBorders>
          </w:tcPr>
          <w:p w14:paraId="2713A47E" w14:textId="77777777" w:rsidR="00BF088A" w:rsidRDefault="00BF088A" w:rsidP="00757338">
            <w:pPr>
              <w:spacing w:before="240"/>
              <w:jc w:val="both"/>
              <w:rPr>
                <w:rFonts w:ascii="Trebuchet MS" w:hAnsi="Trebuchet MS" w:cstheme="minorHAnsi"/>
                <w:lang w:val="en-GB"/>
              </w:rPr>
            </w:pPr>
            <w:r>
              <w:rPr>
                <w:rFonts w:ascii="Trebuchet MS" w:hAnsi="Trebuchet MS"/>
                <w:lang w:val="en-GB"/>
              </w:rPr>
              <w:t>Approval of 17 December 2021 of the Minutes of the FCH JU GB meeting of 10 November 2021</w:t>
            </w:r>
          </w:p>
        </w:tc>
      </w:tr>
      <w:tr w:rsidR="00BF088A" w:rsidRPr="00BF088A" w14:paraId="50AE3FCB" w14:textId="77777777" w:rsidTr="00BF088A">
        <w:tc>
          <w:tcPr>
            <w:tcW w:w="3248" w:type="dxa"/>
            <w:tcBorders>
              <w:top w:val="single" w:sz="4" w:space="0" w:color="auto"/>
              <w:left w:val="single" w:sz="4" w:space="0" w:color="auto"/>
              <w:bottom w:val="single" w:sz="4" w:space="0" w:color="auto"/>
              <w:right w:val="single" w:sz="4" w:space="0" w:color="auto"/>
            </w:tcBorders>
            <w:hideMark/>
          </w:tcPr>
          <w:p w14:paraId="3560320C" w14:textId="77777777" w:rsidR="00BF088A" w:rsidRDefault="00BF088A" w:rsidP="00757338">
            <w:pPr>
              <w:spacing w:before="240"/>
              <w:jc w:val="both"/>
              <w:rPr>
                <w:rFonts w:ascii="Trebuchet MS" w:hAnsi="Trebuchet MS" w:cstheme="minorHAnsi"/>
                <w:lang w:val="en-GB"/>
              </w:rPr>
            </w:pPr>
            <w:r w:rsidRPr="009E761E">
              <w:rPr>
                <w:rFonts w:ascii="Trebuchet MS" w:hAnsi="Trebuchet MS" w:cstheme="minorHAnsi"/>
                <w:lang w:val="en-GB"/>
              </w:rPr>
              <w:t>CleanHydrogen-GB-2021-0</w:t>
            </w:r>
            <w:r>
              <w:rPr>
                <w:rFonts w:ascii="Trebuchet MS" w:hAnsi="Trebuchet MS" w:cstheme="minorHAnsi"/>
                <w:lang w:val="en-GB"/>
              </w:rPr>
              <w:t>2</w:t>
            </w:r>
          </w:p>
        </w:tc>
        <w:tc>
          <w:tcPr>
            <w:tcW w:w="993" w:type="dxa"/>
            <w:tcBorders>
              <w:top w:val="single" w:sz="4" w:space="0" w:color="auto"/>
              <w:left w:val="single" w:sz="4" w:space="0" w:color="auto"/>
              <w:bottom w:val="single" w:sz="4" w:space="0" w:color="auto"/>
              <w:right w:val="single" w:sz="4" w:space="0" w:color="auto"/>
            </w:tcBorders>
          </w:tcPr>
          <w:p w14:paraId="466CB380" w14:textId="77777777" w:rsidR="00BF088A" w:rsidRDefault="00BF088A" w:rsidP="00757338">
            <w:pPr>
              <w:spacing w:before="240"/>
              <w:jc w:val="center"/>
              <w:rPr>
                <w:rFonts w:ascii="Trebuchet MS" w:hAnsi="Trebuchet MS" w:cstheme="minorHAnsi"/>
                <w:lang w:val="en-GB"/>
              </w:rPr>
            </w:pPr>
            <w:r>
              <w:rPr>
                <w:rFonts w:ascii="Trebuchet MS" w:hAnsi="Trebuchet MS" w:cstheme="minorHAnsi"/>
                <w:lang w:val="en-GB"/>
              </w:rPr>
              <w:t>WP</w:t>
            </w:r>
          </w:p>
        </w:tc>
        <w:tc>
          <w:tcPr>
            <w:tcW w:w="4832" w:type="dxa"/>
            <w:tcBorders>
              <w:top w:val="single" w:sz="4" w:space="0" w:color="auto"/>
              <w:left w:val="single" w:sz="4" w:space="0" w:color="auto"/>
              <w:bottom w:val="single" w:sz="4" w:space="0" w:color="auto"/>
              <w:right w:val="single" w:sz="4" w:space="0" w:color="auto"/>
            </w:tcBorders>
          </w:tcPr>
          <w:p w14:paraId="532F17BB" w14:textId="52B108D6" w:rsidR="00BF088A" w:rsidRDefault="00BF088A" w:rsidP="00757338">
            <w:pPr>
              <w:spacing w:before="240"/>
              <w:jc w:val="both"/>
              <w:rPr>
                <w:rFonts w:ascii="Trebuchet MS" w:hAnsi="Trebuchet MS" w:cstheme="minorHAnsi"/>
                <w:lang w:val="en-GB"/>
              </w:rPr>
            </w:pPr>
            <w:r>
              <w:rPr>
                <w:rFonts w:ascii="Trebuchet MS" w:hAnsi="Trebuchet MS" w:cstheme="minorHAnsi"/>
                <w:lang w:val="en-GB"/>
              </w:rPr>
              <w:t xml:space="preserve">Adoption of </w:t>
            </w:r>
            <w:r>
              <w:rPr>
                <w:rFonts w:ascii="Trebuchet MS" w:hAnsi="Trebuchet MS"/>
                <w:lang w:val="en-GB"/>
              </w:rPr>
              <w:t xml:space="preserve">17 December 2021 of the </w:t>
            </w:r>
            <w:r w:rsidRPr="009607D1">
              <w:rPr>
                <w:rFonts w:ascii="Trebuchet MS" w:hAnsi="Trebuchet MS" w:cstheme="minorHAnsi"/>
                <w:lang w:val="en-GB"/>
              </w:rPr>
              <w:t>Rules of procedures of the Governing Board</w:t>
            </w:r>
          </w:p>
        </w:tc>
      </w:tr>
      <w:tr w:rsidR="00BF088A" w:rsidRPr="00BF088A" w14:paraId="20105212" w14:textId="77777777" w:rsidTr="00BF088A">
        <w:tc>
          <w:tcPr>
            <w:tcW w:w="3248" w:type="dxa"/>
            <w:tcBorders>
              <w:top w:val="single" w:sz="4" w:space="0" w:color="auto"/>
              <w:left w:val="single" w:sz="4" w:space="0" w:color="auto"/>
              <w:bottom w:val="single" w:sz="4" w:space="0" w:color="auto"/>
              <w:right w:val="single" w:sz="4" w:space="0" w:color="auto"/>
            </w:tcBorders>
            <w:hideMark/>
          </w:tcPr>
          <w:p w14:paraId="47D226F0" w14:textId="77777777" w:rsidR="00BF088A" w:rsidRDefault="00BF088A" w:rsidP="00757338">
            <w:pPr>
              <w:spacing w:before="240"/>
              <w:jc w:val="both"/>
              <w:rPr>
                <w:rFonts w:ascii="Trebuchet MS" w:hAnsi="Trebuchet MS" w:cstheme="minorHAnsi"/>
                <w:lang w:val="en-GB"/>
              </w:rPr>
            </w:pPr>
            <w:r w:rsidRPr="009E761E">
              <w:rPr>
                <w:rFonts w:ascii="Trebuchet MS" w:hAnsi="Trebuchet MS" w:cstheme="minorHAnsi"/>
                <w:lang w:val="en-GB"/>
              </w:rPr>
              <w:t>CleanHydrogen-GB-2021-0</w:t>
            </w:r>
            <w:r>
              <w:rPr>
                <w:rFonts w:ascii="Trebuchet MS" w:hAnsi="Trebuchet MS" w:cstheme="minorHAnsi"/>
                <w:lang w:val="en-GB"/>
              </w:rPr>
              <w:t>3</w:t>
            </w:r>
          </w:p>
        </w:tc>
        <w:tc>
          <w:tcPr>
            <w:tcW w:w="993" w:type="dxa"/>
            <w:tcBorders>
              <w:top w:val="single" w:sz="4" w:space="0" w:color="auto"/>
              <w:left w:val="single" w:sz="4" w:space="0" w:color="auto"/>
              <w:bottom w:val="single" w:sz="4" w:space="0" w:color="auto"/>
              <w:right w:val="single" w:sz="4" w:space="0" w:color="auto"/>
            </w:tcBorders>
          </w:tcPr>
          <w:p w14:paraId="642C9702" w14:textId="77777777" w:rsidR="00BF088A" w:rsidRDefault="00BF088A" w:rsidP="00757338">
            <w:pPr>
              <w:spacing w:before="240"/>
              <w:jc w:val="center"/>
              <w:rPr>
                <w:rFonts w:ascii="Trebuchet MS" w:hAnsi="Trebuchet MS" w:cstheme="minorHAnsi"/>
                <w:lang w:val="en-GB"/>
              </w:rPr>
            </w:pPr>
            <w:r>
              <w:rPr>
                <w:rFonts w:ascii="Trebuchet MS" w:hAnsi="Trebuchet MS" w:cstheme="minorHAnsi"/>
                <w:lang w:val="en-GB"/>
              </w:rPr>
              <w:t>WP</w:t>
            </w:r>
          </w:p>
        </w:tc>
        <w:tc>
          <w:tcPr>
            <w:tcW w:w="4832" w:type="dxa"/>
            <w:tcBorders>
              <w:top w:val="single" w:sz="4" w:space="0" w:color="auto"/>
              <w:left w:val="single" w:sz="4" w:space="0" w:color="auto"/>
              <w:bottom w:val="single" w:sz="4" w:space="0" w:color="auto"/>
              <w:right w:val="single" w:sz="4" w:space="0" w:color="auto"/>
            </w:tcBorders>
          </w:tcPr>
          <w:p w14:paraId="1DAA0F0E" w14:textId="01153C5C" w:rsidR="00BF088A" w:rsidRDefault="00BF088A" w:rsidP="00757338">
            <w:pPr>
              <w:spacing w:before="240"/>
              <w:jc w:val="both"/>
              <w:rPr>
                <w:rFonts w:ascii="Trebuchet MS" w:hAnsi="Trebuchet MS"/>
                <w:lang w:val="en-GB"/>
              </w:rPr>
            </w:pPr>
            <w:r>
              <w:rPr>
                <w:rFonts w:ascii="Trebuchet MS" w:hAnsi="Trebuchet MS" w:cstheme="minorHAnsi"/>
                <w:lang w:val="en-GB"/>
              </w:rPr>
              <w:t xml:space="preserve">Adoption of </w:t>
            </w:r>
            <w:r>
              <w:rPr>
                <w:rFonts w:ascii="Trebuchet MS" w:hAnsi="Trebuchet MS"/>
                <w:lang w:val="en-GB"/>
              </w:rPr>
              <w:t>17 December 2021 of the Omnibus (Transfer of Decision)</w:t>
            </w:r>
          </w:p>
        </w:tc>
      </w:tr>
      <w:tr w:rsidR="00BF088A" w:rsidRPr="00BF088A" w14:paraId="765AEF66" w14:textId="77777777" w:rsidTr="00BF088A">
        <w:tc>
          <w:tcPr>
            <w:tcW w:w="3248" w:type="dxa"/>
            <w:tcBorders>
              <w:top w:val="single" w:sz="4" w:space="0" w:color="auto"/>
              <w:left w:val="single" w:sz="4" w:space="0" w:color="auto"/>
              <w:bottom w:val="single" w:sz="4" w:space="0" w:color="auto"/>
              <w:right w:val="single" w:sz="4" w:space="0" w:color="auto"/>
            </w:tcBorders>
            <w:hideMark/>
          </w:tcPr>
          <w:p w14:paraId="2D29490B" w14:textId="77777777" w:rsidR="00BF088A" w:rsidRDefault="00BF088A" w:rsidP="00757338">
            <w:pPr>
              <w:spacing w:before="240"/>
              <w:jc w:val="both"/>
              <w:rPr>
                <w:rFonts w:ascii="Trebuchet MS" w:hAnsi="Trebuchet MS" w:cstheme="minorHAnsi"/>
                <w:lang w:val="en-GB"/>
              </w:rPr>
            </w:pPr>
            <w:r w:rsidRPr="009E761E">
              <w:rPr>
                <w:rFonts w:ascii="Trebuchet MS" w:hAnsi="Trebuchet MS" w:cstheme="minorHAnsi"/>
                <w:lang w:val="en-GB"/>
              </w:rPr>
              <w:t>CleanHydrogen-GB-2021-0</w:t>
            </w:r>
            <w:r>
              <w:rPr>
                <w:rFonts w:ascii="Trebuchet MS" w:hAnsi="Trebuchet MS" w:cstheme="minorHAnsi"/>
                <w:lang w:val="en-GB"/>
              </w:rPr>
              <w:t>4</w:t>
            </w:r>
          </w:p>
        </w:tc>
        <w:tc>
          <w:tcPr>
            <w:tcW w:w="993" w:type="dxa"/>
            <w:tcBorders>
              <w:top w:val="single" w:sz="4" w:space="0" w:color="auto"/>
              <w:left w:val="single" w:sz="4" w:space="0" w:color="auto"/>
              <w:bottom w:val="single" w:sz="4" w:space="0" w:color="auto"/>
              <w:right w:val="single" w:sz="4" w:space="0" w:color="auto"/>
            </w:tcBorders>
          </w:tcPr>
          <w:p w14:paraId="23E3EFEF" w14:textId="77777777" w:rsidR="00BF088A" w:rsidRDefault="00BF088A" w:rsidP="00757338">
            <w:pPr>
              <w:spacing w:before="240"/>
              <w:jc w:val="center"/>
              <w:rPr>
                <w:rFonts w:ascii="Trebuchet MS" w:hAnsi="Trebuchet MS" w:cstheme="minorHAnsi"/>
                <w:lang w:val="en-GB"/>
              </w:rPr>
            </w:pPr>
            <w:r>
              <w:rPr>
                <w:rFonts w:ascii="Trebuchet MS" w:hAnsi="Trebuchet MS" w:cstheme="minorHAnsi"/>
                <w:lang w:val="en-GB"/>
              </w:rPr>
              <w:t>WP</w:t>
            </w:r>
          </w:p>
        </w:tc>
        <w:tc>
          <w:tcPr>
            <w:tcW w:w="4832" w:type="dxa"/>
            <w:tcBorders>
              <w:top w:val="single" w:sz="4" w:space="0" w:color="auto"/>
              <w:left w:val="single" w:sz="4" w:space="0" w:color="auto"/>
              <w:bottom w:val="single" w:sz="4" w:space="0" w:color="auto"/>
              <w:right w:val="single" w:sz="4" w:space="0" w:color="auto"/>
            </w:tcBorders>
          </w:tcPr>
          <w:p w14:paraId="7A785B7E" w14:textId="26B955F0" w:rsidR="00BF088A" w:rsidRDefault="00BF088A" w:rsidP="00757338">
            <w:pPr>
              <w:spacing w:before="240"/>
              <w:jc w:val="both"/>
              <w:rPr>
                <w:rFonts w:ascii="Trebuchet MS" w:hAnsi="Trebuchet MS"/>
                <w:lang w:val="en-GB"/>
              </w:rPr>
            </w:pPr>
            <w:r>
              <w:rPr>
                <w:rFonts w:ascii="Trebuchet MS" w:hAnsi="Trebuchet MS" w:cstheme="minorHAnsi"/>
                <w:lang w:val="en-GB"/>
              </w:rPr>
              <w:t xml:space="preserve">Adoption of </w:t>
            </w:r>
            <w:r>
              <w:rPr>
                <w:rFonts w:ascii="Trebuchet MS" w:hAnsi="Trebuchet MS"/>
                <w:lang w:val="en-GB"/>
              </w:rPr>
              <w:t xml:space="preserve">17 December 2021 of the </w:t>
            </w:r>
            <w:r>
              <w:rPr>
                <w:rFonts w:ascii="Trebuchet MS" w:hAnsi="Trebuchet MS" w:cstheme="minorHAnsi"/>
                <w:lang w:val="en-GB"/>
              </w:rPr>
              <w:t>Specific</w:t>
            </w:r>
            <w:r w:rsidRPr="009607D1">
              <w:rPr>
                <w:rFonts w:ascii="Trebuchet MS" w:hAnsi="Trebuchet MS" w:cstheme="minorHAnsi"/>
                <w:lang w:val="en-GB"/>
              </w:rPr>
              <w:t xml:space="preserve"> criteria and selection process for the composition of the Stakeholders Group</w:t>
            </w:r>
          </w:p>
        </w:tc>
      </w:tr>
    </w:tbl>
    <w:p w14:paraId="4E52C80C" w14:textId="58D160A1" w:rsidR="0038247A" w:rsidRDefault="0038247A" w:rsidP="00BF088A">
      <w:pPr>
        <w:spacing w:line="240" w:lineRule="auto"/>
        <w:ind w:right="49"/>
        <w:rPr>
          <w:rFonts w:ascii="Arial" w:hAnsi="Arial" w:cs="Arial"/>
          <w:sz w:val="21"/>
          <w:szCs w:val="21"/>
          <w:lang w:val="en-GB"/>
        </w:rPr>
      </w:pPr>
    </w:p>
    <w:p w14:paraId="7374EC62" w14:textId="679D5B05" w:rsidR="0038247A" w:rsidRDefault="0038247A" w:rsidP="00852E53">
      <w:pPr>
        <w:spacing w:line="240" w:lineRule="auto"/>
        <w:ind w:left="5103" w:right="49"/>
        <w:rPr>
          <w:rFonts w:ascii="Arial" w:hAnsi="Arial" w:cs="Arial"/>
          <w:sz w:val="21"/>
          <w:szCs w:val="21"/>
          <w:lang w:val="en-GB"/>
        </w:rPr>
      </w:pPr>
    </w:p>
    <w:p w14:paraId="1AB9AC8E" w14:textId="601D7FFA" w:rsidR="0038247A" w:rsidRDefault="0038247A" w:rsidP="00852E53">
      <w:pPr>
        <w:spacing w:line="240" w:lineRule="auto"/>
        <w:ind w:left="5103" w:right="49"/>
        <w:rPr>
          <w:rFonts w:ascii="Arial" w:hAnsi="Arial" w:cs="Arial"/>
          <w:sz w:val="21"/>
          <w:szCs w:val="21"/>
          <w:lang w:val="en-GB"/>
        </w:rPr>
      </w:pPr>
    </w:p>
    <w:p w14:paraId="66C38318" w14:textId="7589116C" w:rsidR="0038247A" w:rsidRDefault="0038247A" w:rsidP="00852E53">
      <w:pPr>
        <w:spacing w:line="240" w:lineRule="auto"/>
        <w:ind w:left="5103" w:right="49"/>
        <w:rPr>
          <w:rFonts w:ascii="Arial" w:hAnsi="Arial" w:cs="Arial"/>
          <w:sz w:val="21"/>
          <w:szCs w:val="21"/>
          <w:lang w:val="en-GB"/>
        </w:rPr>
      </w:pPr>
    </w:p>
    <w:p w14:paraId="266E570B" w14:textId="720E0FBE" w:rsidR="0038247A" w:rsidRDefault="0038247A" w:rsidP="00852E53">
      <w:pPr>
        <w:spacing w:line="240" w:lineRule="auto"/>
        <w:ind w:left="5103" w:right="49"/>
        <w:rPr>
          <w:rFonts w:ascii="Arial" w:hAnsi="Arial" w:cs="Arial"/>
          <w:sz w:val="21"/>
          <w:szCs w:val="21"/>
          <w:lang w:val="en-GB"/>
        </w:rPr>
      </w:pPr>
    </w:p>
    <w:p w14:paraId="207EE88E" w14:textId="3FAC653B" w:rsidR="0038247A" w:rsidRDefault="0038247A" w:rsidP="00852E53">
      <w:pPr>
        <w:spacing w:line="240" w:lineRule="auto"/>
        <w:ind w:left="5103" w:right="49"/>
        <w:rPr>
          <w:rFonts w:ascii="Arial" w:hAnsi="Arial" w:cs="Arial"/>
          <w:sz w:val="21"/>
          <w:szCs w:val="21"/>
          <w:lang w:val="en-GB"/>
        </w:rPr>
      </w:pPr>
    </w:p>
    <w:p w14:paraId="53B45383" w14:textId="77777777" w:rsidR="0038247A" w:rsidRPr="0038247A" w:rsidRDefault="0038247A" w:rsidP="00852E53">
      <w:pPr>
        <w:spacing w:line="240" w:lineRule="auto"/>
        <w:ind w:left="5103" w:right="49"/>
        <w:rPr>
          <w:rFonts w:ascii="Arial" w:hAnsi="Arial" w:cs="Arial"/>
          <w:sz w:val="21"/>
          <w:szCs w:val="21"/>
          <w:lang w:val="en-GB"/>
        </w:rPr>
      </w:pPr>
    </w:p>
    <w:sectPr w:rsidR="0038247A" w:rsidRPr="0038247A" w:rsidSect="002A7AAD">
      <w:headerReference w:type="even" r:id="rId7"/>
      <w:headerReference w:type="default" r:id="rId8"/>
      <w:footerReference w:type="even" r:id="rId9"/>
      <w:footerReference w:type="default" r:id="rId10"/>
      <w:headerReference w:type="first" r:id="rId11"/>
      <w:footerReference w:type="first" r:id="rId12"/>
      <w:pgSz w:w="12240" w:h="15840"/>
      <w:pgMar w:top="1135" w:right="1608" w:bottom="1701" w:left="1843" w:header="708" w:footer="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01E19" w14:textId="77777777" w:rsidR="00F16FA6" w:rsidRDefault="00F16FA6" w:rsidP="003B4488">
      <w:pPr>
        <w:spacing w:after="0" w:line="240" w:lineRule="auto"/>
      </w:pPr>
      <w:r>
        <w:separator/>
      </w:r>
    </w:p>
  </w:endnote>
  <w:endnote w:type="continuationSeparator" w:id="0">
    <w:p w14:paraId="28EECE18" w14:textId="77777777" w:rsidR="00F16FA6" w:rsidRDefault="00F16FA6" w:rsidP="003B4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3DFD" w14:textId="77777777" w:rsidR="00791B2E" w:rsidRDefault="00791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6237"/>
    </w:tblGrid>
    <w:tr w:rsidR="000357DB" w:rsidRPr="001E412E" w14:paraId="437CFEEE" w14:textId="77777777" w:rsidTr="0025238A">
      <w:tc>
        <w:tcPr>
          <w:tcW w:w="4820" w:type="dxa"/>
        </w:tcPr>
        <w:p w14:paraId="568656C9" w14:textId="77777777" w:rsidR="000357DB" w:rsidRPr="003D1701" w:rsidRDefault="000357DB" w:rsidP="0025238A">
          <w:pPr>
            <w:pStyle w:val="Footer"/>
            <w:spacing w:line="276" w:lineRule="auto"/>
            <w:ind w:left="1027" w:hanging="1135"/>
            <w:rPr>
              <w:rFonts w:ascii="Arial" w:hAnsi="Arial" w:cs="Arial"/>
              <w:b/>
              <w:bCs/>
              <w:color w:val="5B9BD5" w:themeColor="accent5"/>
              <w:sz w:val="18"/>
              <w:szCs w:val="18"/>
            </w:rPr>
          </w:pPr>
          <w:r w:rsidRPr="003D1701">
            <w:rPr>
              <w:rFonts w:ascii="Arial" w:hAnsi="Arial" w:cs="Arial"/>
              <w:b/>
              <w:bCs/>
              <w:color w:val="92BE34"/>
              <w:sz w:val="18"/>
              <w:szCs w:val="18"/>
            </w:rPr>
            <w:t>Clean Hydrogen</w:t>
          </w:r>
          <w:r w:rsidRPr="003D1701">
            <w:rPr>
              <w:rFonts w:ascii="Arial" w:hAnsi="Arial" w:cs="Arial"/>
              <w:b/>
              <w:bCs/>
              <w:color w:val="70AD47" w:themeColor="accent6"/>
              <w:sz w:val="18"/>
              <w:szCs w:val="18"/>
            </w:rPr>
            <w:t xml:space="preserve"> </w:t>
          </w:r>
          <w:r w:rsidRPr="003D1701">
            <w:rPr>
              <w:rFonts w:ascii="Arial" w:hAnsi="Arial" w:cs="Arial"/>
              <w:b/>
              <w:bCs/>
              <w:color w:val="2EB1E0"/>
              <w:sz w:val="18"/>
              <w:szCs w:val="18"/>
            </w:rPr>
            <w:t>Partnership</w:t>
          </w:r>
        </w:p>
        <w:p w14:paraId="3A570A82" w14:textId="47B57EB0" w:rsidR="000357DB" w:rsidRPr="00D87403" w:rsidRDefault="00D87403" w:rsidP="0025238A">
          <w:pPr>
            <w:pStyle w:val="Footer"/>
            <w:spacing w:line="276" w:lineRule="auto"/>
            <w:ind w:left="-109"/>
            <w:rPr>
              <w:rFonts w:ascii="Arial" w:hAnsi="Arial" w:cs="Arial"/>
              <w:color w:val="000000" w:themeColor="text1"/>
              <w:sz w:val="16"/>
              <w:szCs w:val="16"/>
              <w:lang w:val="fr-BE"/>
            </w:rPr>
          </w:pPr>
          <w:r>
            <w:rPr>
              <w:rFonts w:ascii="Arial" w:hAnsi="Arial" w:cs="Arial"/>
              <w:sz w:val="16"/>
              <w:szCs w:val="16"/>
            </w:rPr>
            <w:pict w14:anchorId="2CB40C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i1025" type="#_x0000_t75" style="width:6pt;height:7.5pt;visibility:visible;mso-wrap-style:square" o:bullet="t">
                <v:imagedata r:id="rId1" o:title=""/>
              </v:shape>
            </w:pict>
          </w:r>
          <w:r w:rsidR="000357DB" w:rsidRPr="00D87403">
            <w:rPr>
              <w:rFonts w:ascii="Arial" w:hAnsi="Arial" w:cs="Arial"/>
              <w:color w:val="000000" w:themeColor="text1"/>
              <w:sz w:val="16"/>
              <w:szCs w:val="16"/>
              <w:lang w:val="fr-BE"/>
            </w:rPr>
            <w:t xml:space="preserve"> Avenue de la Toison d’Or 56-60</w:t>
          </w:r>
          <w:r w:rsidR="00E87FF9" w:rsidRPr="00D87403">
            <w:rPr>
              <w:rFonts w:ascii="Arial" w:hAnsi="Arial" w:cs="Arial"/>
              <w:color w:val="000000" w:themeColor="text1"/>
              <w:sz w:val="16"/>
              <w:szCs w:val="16"/>
              <w:lang w:val="fr-BE"/>
            </w:rPr>
            <w:t xml:space="preserve"> </w:t>
          </w:r>
          <w:r w:rsidR="005E2252" w:rsidRPr="00D87403">
            <w:rPr>
              <w:rFonts w:ascii="Arial" w:hAnsi="Arial" w:cs="Arial"/>
              <w:color w:val="000000" w:themeColor="text1"/>
              <w:sz w:val="16"/>
              <w:szCs w:val="16"/>
              <w:lang w:val="fr-BE"/>
            </w:rPr>
            <w:t xml:space="preserve">- </w:t>
          </w:r>
          <w:r w:rsidR="000357DB" w:rsidRPr="00D87403">
            <w:rPr>
              <w:rFonts w:ascii="Arial" w:hAnsi="Arial" w:cs="Arial"/>
              <w:color w:val="000000" w:themeColor="text1"/>
              <w:sz w:val="16"/>
              <w:szCs w:val="16"/>
              <w:lang w:val="fr-BE"/>
            </w:rPr>
            <w:t>BE 1060 Brussels</w:t>
          </w:r>
          <w:r w:rsidR="00E87FF9" w:rsidRPr="00D87403">
            <w:rPr>
              <w:rFonts w:ascii="Arial" w:hAnsi="Arial" w:cs="Arial"/>
              <w:color w:val="000000" w:themeColor="text1"/>
              <w:sz w:val="16"/>
              <w:szCs w:val="16"/>
              <w:lang w:val="fr-BE"/>
            </w:rPr>
            <w:br/>
          </w:r>
          <w:r w:rsidR="005E2252" w:rsidRPr="002A7AAD">
            <w:rPr>
              <w:rFonts w:ascii="Arial" w:hAnsi="Arial" w:cs="Arial"/>
              <w:noProof/>
              <w:sz w:val="16"/>
              <w:szCs w:val="16"/>
              <w:lang w:val="en-GB" w:eastAsia="en-GB"/>
            </w:rPr>
            <w:drawing>
              <wp:inline distT="0" distB="0" distL="0" distR="0" wp14:anchorId="19987A9A" wp14:editId="09A42809">
                <wp:extent cx="60172" cy="972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a:extLst>
                            <a:ext uri="{28A0092B-C50C-407E-A947-70E740481C1C}">
                              <a14:useLocalDpi xmlns:a14="http://schemas.microsoft.com/office/drawing/2010/main" val="0"/>
                            </a:ext>
                          </a:extLst>
                        </a:blip>
                        <a:stretch>
                          <a:fillRect/>
                        </a:stretch>
                      </pic:blipFill>
                      <pic:spPr>
                        <a:xfrm>
                          <a:off x="0" y="0"/>
                          <a:ext cx="60172" cy="97200"/>
                        </a:xfrm>
                        <a:prstGeom prst="rect">
                          <a:avLst/>
                        </a:prstGeom>
                      </pic:spPr>
                    </pic:pic>
                  </a:graphicData>
                </a:graphic>
              </wp:inline>
            </w:drawing>
          </w:r>
          <w:r w:rsidR="000B607B" w:rsidRPr="00D87403">
            <w:rPr>
              <w:rFonts w:ascii="Arial" w:hAnsi="Arial" w:cs="Arial"/>
              <w:color w:val="000000" w:themeColor="text1"/>
              <w:sz w:val="16"/>
              <w:szCs w:val="16"/>
              <w:lang w:val="fr-BE"/>
            </w:rPr>
            <w:t xml:space="preserve"> </w:t>
          </w:r>
          <w:r w:rsidR="00E87FF9" w:rsidRPr="00D87403">
            <w:rPr>
              <w:rFonts w:ascii="Arial" w:hAnsi="Arial" w:cs="Arial"/>
              <w:color w:val="000000" w:themeColor="text1"/>
              <w:sz w:val="16"/>
              <w:szCs w:val="16"/>
              <w:lang w:val="fr-BE"/>
            </w:rPr>
            <w:t>+32 2 221 81 48</w:t>
          </w:r>
          <w:r w:rsidR="005E2252" w:rsidRPr="00D87403">
            <w:rPr>
              <w:rFonts w:ascii="Arial" w:hAnsi="Arial" w:cs="Arial"/>
              <w:color w:val="000000" w:themeColor="text1"/>
              <w:sz w:val="16"/>
              <w:szCs w:val="16"/>
              <w:lang w:val="fr-BE"/>
            </w:rPr>
            <w:br/>
            <w:t>info</w:t>
          </w:r>
          <w:r w:rsidR="005E2252" w:rsidRPr="00D87403">
            <w:rPr>
              <w:rFonts w:ascii="Arial" w:hAnsi="Arial" w:cs="Arial"/>
              <w:color w:val="00B0F0"/>
              <w:sz w:val="16"/>
              <w:szCs w:val="16"/>
              <w:lang w:val="fr-BE"/>
            </w:rPr>
            <w:t>@</w:t>
          </w:r>
          <w:r w:rsidR="005E2252" w:rsidRPr="00D87403">
            <w:rPr>
              <w:rFonts w:ascii="Arial" w:hAnsi="Arial" w:cs="Arial"/>
              <w:color w:val="000000" w:themeColor="text1"/>
              <w:sz w:val="16"/>
              <w:szCs w:val="16"/>
              <w:lang w:val="fr-BE"/>
            </w:rPr>
            <w:t>clean-hydrogen.europa.eu</w:t>
          </w:r>
        </w:p>
        <w:p w14:paraId="508C937F" w14:textId="74AE1C9B" w:rsidR="00B21C4D" w:rsidRPr="00B21C4D" w:rsidRDefault="000357DB" w:rsidP="0025238A">
          <w:pPr>
            <w:pStyle w:val="Footer"/>
            <w:spacing w:line="276" w:lineRule="auto"/>
            <w:ind w:left="1027" w:hanging="1135"/>
            <w:rPr>
              <w:rFonts w:ascii="Arial" w:hAnsi="Arial" w:cs="Arial"/>
              <w:b/>
              <w:bCs/>
              <w:color w:val="164194"/>
              <w:sz w:val="18"/>
              <w:szCs w:val="18"/>
            </w:rPr>
          </w:pPr>
          <w:r w:rsidRPr="002A7AAD">
            <w:rPr>
              <w:rFonts w:ascii="Arial" w:hAnsi="Arial" w:cs="Arial"/>
              <w:b/>
              <w:bCs/>
              <w:color w:val="164194"/>
              <w:sz w:val="16"/>
              <w:szCs w:val="16"/>
            </w:rPr>
            <w:t>www.clean-hydrogen.europa.eu</w:t>
          </w:r>
        </w:p>
      </w:tc>
      <w:tc>
        <w:tcPr>
          <w:tcW w:w="6237" w:type="dxa"/>
        </w:tcPr>
        <w:p w14:paraId="7D7FE59E" w14:textId="1C23E04D" w:rsidR="000357DB" w:rsidRDefault="000357DB" w:rsidP="004A0B3E">
          <w:pPr>
            <w:pStyle w:val="Footer"/>
            <w:ind w:left="-110"/>
            <w:jc w:val="center"/>
            <w:rPr>
              <w:rFonts w:ascii="Arial" w:hAnsi="Arial" w:cs="Arial"/>
              <w:color w:val="4472C4" w:themeColor="accent1"/>
              <w:sz w:val="20"/>
              <w:szCs w:val="20"/>
            </w:rPr>
          </w:pPr>
        </w:p>
        <w:p w14:paraId="27609CDA" w14:textId="406E177C" w:rsidR="00B21C4D" w:rsidRDefault="00B21C4D" w:rsidP="004A0B3E">
          <w:pPr>
            <w:pStyle w:val="Footer"/>
            <w:ind w:left="-110"/>
            <w:jc w:val="center"/>
            <w:rPr>
              <w:rFonts w:ascii="Arial" w:hAnsi="Arial" w:cs="Arial"/>
              <w:color w:val="4472C4" w:themeColor="accent1"/>
              <w:sz w:val="20"/>
              <w:szCs w:val="20"/>
            </w:rPr>
          </w:pPr>
        </w:p>
        <w:p w14:paraId="65B7491E" w14:textId="3AF216E4" w:rsidR="000357DB" w:rsidRPr="001E412E" w:rsidRDefault="000357DB" w:rsidP="001E412E">
          <w:pPr>
            <w:pStyle w:val="Footer"/>
            <w:ind w:right="-107"/>
            <w:jc w:val="right"/>
            <w:rPr>
              <w:rFonts w:ascii="Arial" w:hAnsi="Arial" w:cs="Arial"/>
              <w:color w:val="000000" w:themeColor="text1"/>
            </w:rPr>
          </w:pPr>
          <w:r>
            <w:rPr>
              <w:rFonts w:ascii="Arial" w:hAnsi="Arial" w:cs="Arial"/>
              <w:noProof/>
              <w:color w:val="000000" w:themeColor="text1"/>
              <w:lang w:val="en-GB" w:eastAsia="en-GB"/>
            </w:rPr>
            <w:drawing>
              <wp:inline distT="0" distB="0" distL="0" distR="0" wp14:anchorId="74650ECD" wp14:editId="0958ACFC">
                <wp:extent cx="2480310" cy="229566"/>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
                          <a:extLst>
                            <a:ext uri="{28A0092B-C50C-407E-A947-70E740481C1C}">
                              <a14:useLocalDpi xmlns:a14="http://schemas.microsoft.com/office/drawing/2010/main" val="0"/>
                            </a:ext>
                          </a:extLst>
                        </a:blip>
                        <a:stretch>
                          <a:fillRect/>
                        </a:stretch>
                      </pic:blipFill>
                      <pic:spPr>
                        <a:xfrm>
                          <a:off x="0" y="0"/>
                          <a:ext cx="2619519" cy="242451"/>
                        </a:xfrm>
                        <a:prstGeom prst="rect">
                          <a:avLst/>
                        </a:prstGeom>
                      </pic:spPr>
                    </pic:pic>
                  </a:graphicData>
                </a:graphic>
              </wp:inline>
            </w:drawing>
          </w:r>
        </w:p>
      </w:tc>
    </w:tr>
  </w:tbl>
  <w:p w14:paraId="20FF7809" w14:textId="29F1084E" w:rsidR="00F754EF" w:rsidRPr="001E412E" w:rsidRDefault="005E2252" w:rsidP="001A17BD">
    <w:pPr>
      <w:pStyle w:val="Footer"/>
      <w:rPr>
        <w:rFonts w:ascii="Arial" w:hAnsi="Arial" w:cs="Arial"/>
        <w:color w:val="000000" w:themeColor="text1"/>
        <w:lang w:val="fr-BE"/>
      </w:rPr>
    </w:pPr>
    <w:r>
      <w:rPr>
        <w:rFonts w:ascii="Arial" w:hAnsi="Arial" w:cs="Arial"/>
        <w:color w:val="000000" w:themeColor="text1"/>
        <w:lang w:val="fr-B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AEED2" w14:textId="77777777" w:rsidR="00791B2E" w:rsidRDefault="00791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BA392" w14:textId="77777777" w:rsidR="00F16FA6" w:rsidRDefault="00F16FA6" w:rsidP="003B4488">
      <w:pPr>
        <w:spacing w:after="0" w:line="240" w:lineRule="auto"/>
      </w:pPr>
      <w:r>
        <w:separator/>
      </w:r>
    </w:p>
  </w:footnote>
  <w:footnote w:type="continuationSeparator" w:id="0">
    <w:p w14:paraId="6040D2EF" w14:textId="77777777" w:rsidR="00F16FA6" w:rsidRDefault="00F16FA6" w:rsidP="003B4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A25A3" w14:textId="77777777" w:rsidR="00791B2E" w:rsidRDefault="00791B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6B38F" w14:textId="171B7F50" w:rsidR="003B4488" w:rsidRDefault="003B4488" w:rsidP="0025238A">
    <w:pPr>
      <w:pStyle w:val="Header"/>
      <w:ind w:left="-1134"/>
    </w:pPr>
    <w:r w:rsidRPr="000B607B">
      <w:rPr>
        <w:noProof/>
        <w:lang w:val="en-GB" w:eastAsia="en-GB"/>
      </w:rPr>
      <w:drawing>
        <wp:inline distT="0" distB="0" distL="0" distR="0" wp14:anchorId="14EFD770" wp14:editId="6F7D55FF">
          <wp:extent cx="2160000" cy="1080861"/>
          <wp:effectExtent l="0" t="0" r="0" b="508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108086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4701" w14:textId="77777777" w:rsidR="00791B2E" w:rsidRDefault="00791B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DE0"/>
    <w:rsid w:val="00025A44"/>
    <w:rsid w:val="000357DB"/>
    <w:rsid w:val="000B0D1F"/>
    <w:rsid w:val="000B607B"/>
    <w:rsid w:val="000F003A"/>
    <w:rsid w:val="001A17BD"/>
    <w:rsid w:val="001E412E"/>
    <w:rsid w:val="0025238A"/>
    <w:rsid w:val="002871A1"/>
    <w:rsid w:val="002A7AAD"/>
    <w:rsid w:val="00314DE0"/>
    <w:rsid w:val="003556A9"/>
    <w:rsid w:val="00370E47"/>
    <w:rsid w:val="0038247A"/>
    <w:rsid w:val="00386FA6"/>
    <w:rsid w:val="003B079C"/>
    <w:rsid w:val="003B4488"/>
    <w:rsid w:val="003D1701"/>
    <w:rsid w:val="003D638E"/>
    <w:rsid w:val="0044431A"/>
    <w:rsid w:val="004A0B3E"/>
    <w:rsid w:val="004D60BB"/>
    <w:rsid w:val="0058267A"/>
    <w:rsid w:val="00586541"/>
    <w:rsid w:val="005E2252"/>
    <w:rsid w:val="006268A0"/>
    <w:rsid w:val="006807AF"/>
    <w:rsid w:val="006E08B9"/>
    <w:rsid w:val="00752808"/>
    <w:rsid w:val="00755460"/>
    <w:rsid w:val="00791B2E"/>
    <w:rsid w:val="007B58A2"/>
    <w:rsid w:val="007D5824"/>
    <w:rsid w:val="007E07AF"/>
    <w:rsid w:val="00812F66"/>
    <w:rsid w:val="00852E53"/>
    <w:rsid w:val="008C6390"/>
    <w:rsid w:val="008E0B03"/>
    <w:rsid w:val="008E0D6B"/>
    <w:rsid w:val="00975F8A"/>
    <w:rsid w:val="00AE04AD"/>
    <w:rsid w:val="00B0081B"/>
    <w:rsid w:val="00B21C4D"/>
    <w:rsid w:val="00BF088A"/>
    <w:rsid w:val="00C06F8B"/>
    <w:rsid w:val="00CB632F"/>
    <w:rsid w:val="00CF0C6E"/>
    <w:rsid w:val="00CF4DA8"/>
    <w:rsid w:val="00D87403"/>
    <w:rsid w:val="00DD02F7"/>
    <w:rsid w:val="00E87FF9"/>
    <w:rsid w:val="00F015C7"/>
    <w:rsid w:val="00F10333"/>
    <w:rsid w:val="00F16FA6"/>
    <w:rsid w:val="00F7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36F13"/>
  <w15:chartTrackingRefBased/>
  <w15:docId w15:val="{5B37BFCA-130D-40D2-86D2-02FAB2CA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88A"/>
    <w:rPr>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488"/>
    <w:pPr>
      <w:tabs>
        <w:tab w:val="center" w:pos="4703"/>
        <w:tab w:val="right" w:pos="9406"/>
      </w:tabs>
      <w:spacing w:after="0" w:line="240" w:lineRule="auto"/>
    </w:pPr>
    <w:rPr>
      <w:lang w:val="en-US"/>
    </w:rPr>
  </w:style>
  <w:style w:type="character" w:customStyle="1" w:styleId="HeaderChar">
    <w:name w:val="Header Char"/>
    <w:basedOn w:val="DefaultParagraphFont"/>
    <w:link w:val="Header"/>
    <w:uiPriority w:val="99"/>
    <w:rsid w:val="003B4488"/>
  </w:style>
  <w:style w:type="paragraph" w:styleId="Footer">
    <w:name w:val="footer"/>
    <w:basedOn w:val="Normal"/>
    <w:link w:val="FooterChar"/>
    <w:uiPriority w:val="99"/>
    <w:unhideWhenUsed/>
    <w:rsid w:val="003B4488"/>
    <w:pPr>
      <w:tabs>
        <w:tab w:val="center" w:pos="4703"/>
        <w:tab w:val="right" w:pos="9406"/>
      </w:tabs>
      <w:spacing w:after="0" w:line="240" w:lineRule="auto"/>
    </w:pPr>
    <w:rPr>
      <w:lang w:val="en-US"/>
    </w:rPr>
  </w:style>
  <w:style w:type="character" w:customStyle="1" w:styleId="FooterChar">
    <w:name w:val="Footer Char"/>
    <w:basedOn w:val="DefaultParagraphFont"/>
    <w:link w:val="Footer"/>
    <w:uiPriority w:val="99"/>
    <w:rsid w:val="003B4488"/>
  </w:style>
  <w:style w:type="table" w:styleId="TableGrid">
    <w:name w:val="Table Grid"/>
    <w:basedOn w:val="TableNormal"/>
    <w:uiPriority w:val="39"/>
    <w:rsid w:val="00F75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1C4D"/>
    <w:rPr>
      <w:color w:val="0563C1" w:themeColor="hyperlink"/>
      <w:u w:val="single"/>
    </w:rPr>
  </w:style>
  <w:style w:type="character" w:customStyle="1" w:styleId="UnresolvedMention1">
    <w:name w:val="Unresolved Mention1"/>
    <w:basedOn w:val="DefaultParagraphFont"/>
    <w:uiPriority w:val="99"/>
    <w:semiHidden/>
    <w:unhideWhenUsed/>
    <w:rsid w:val="00B21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025666">
      <w:bodyDiv w:val="1"/>
      <w:marLeft w:val="0"/>
      <w:marRight w:val="0"/>
      <w:marTop w:val="0"/>
      <w:marBottom w:val="0"/>
      <w:divBdr>
        <w:top w:val="none" w:sz="0" w:space="0" w:color="auto"/>
        <w:left w:val="none" w:sz="0" w:space="0" w:color="auto"/>
        <w:bottom w:val="none" w:sz="0" w:space="0" w:color="auto"/>
        <w:right w:val="none" w:sz="0" w:space="0" w:color="auto"/>
      </w:divBdr>
    </w:div>
    <w:div w:id="1575895261">
      <w:bodyDiv w:val="1"/>
      <w:marLeft w:val="0"/>
      <w:marRight w:val="0"/>
      <w:marTop w:val="0"/>
      <w:marBottom w:val="0"/>
      <w:divBdr>
        <w:top w:val="none" w:sz="0" w:space="0" w:color="auto"/>
        <w:left w:val="none" w:sz="0" w:space="0" w:color="auto"/>
        <w:bottom w:val="none" w:sz="0" w:space="0" w:color="auto"/>
        <w:right w:val="none" w:sz="0" w:space="0" w:color="auto"/>
      </w:divBdr>
    </w:div>
    <w:div w:id="168296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2ED0D-94A9-4ED0-ACD4-BEECA0527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Richter</dc:creator>
  <cp:keywords/>
  <dc:description/>
  <cp:lastModifiedBy>BERTUOLA Margherita (Clean Hydrogen JU)</cp:lastModifiedBy>
  <cp:revision>2</cp:revision>
  <cp:lastPrinted>2021-11-17T09:50:00Z</cp:lastPrinted>
  <dcterms:created xsi:type="dcterms:W3CDTF">2022-03-16T14:41:00Z</dcterms:created>
  <dcterms:modified xsi:type="dcterms:W3CDTF">2022-03-16T14:41:00Z</dcterms:modified>
</cp:coreProperties>
</file>