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</w:t>
      </w:r>
      <w:r w:rsidR="00AB78B2">
        <w:rPr>
          <w:rFonts w:ascii="Trebuchet MS" w:hAnsi="Trebuchet MS"/>
          <w:b/>
          <w:sz w:val="28"/>
          <w:lang w:val="en-GB"/>
        </w:rPr>
        <w:t>CH 2 JU Governing Board for 2021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AB78B2">
        <w:rPr>
          <w:rFonts w:ascii="Trebuchet MS" w:hAnsi="Trebuchet MS"/>
          <w:lang w:val="en-GB"/>
        </w:rPr>
        <w:t>1 January 2021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F660F0" w:rsidTr="00AE0530">
        <w:tc>
          <w:tcPr>
            <w:tcW w:w="1966" w:type="dxa"/>
          </w:tcPr>
          <w:p w:rsidR="00FF48AD" w:rsidRPr="00FF48AD" w:rsidRDefault="00AB78B2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6F3588" w:rsidP="009B71A4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</w:t>
            </w:r>
            <w:r w:rsidR="009B71A4">
              <w:rPr>
                <w:rFonts w:ascii="Trebuchet MS" w:hAnsi="Trebuchet MS" w:cstheme="minorHAnsi"/>
                <w:lang w:val="en-GB"/>
              </w:rPr>
              <w:t>26 February 2021 of a</w:t>
            </w:r>
            <w:r>
              <w:rPr>
                <w:rFonts w:ascii="Trebuchet MS" w:hAnsi="Trebuchet MS" w:cstheme="minorHAnsi"/>
                <w:lang w:val="en-GB"/>
              </w:rPr>
              <w:t>mendment n°1 to the FCH 2 JU AWP and Budget for 2021</w:t>
            </w:r>
          </w:p>
        </w:tc>
      </w:tr>
      <w:tr w:rsidR="006F3588" w:rsidRPr="00F660F0" w:rsidTr="00AE0530">
        <w:tc>
          <w:tcPr>
            <w:tcW w:w="1966" w:type="dxa"/>
          </w:tcPr>
          <w:p w:rsidR="006F3588" w:rsidRDefault="006F358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F3588">
              <w:rPr>
                <w:rFonts w:ascii="Trebuchet MS" w:hAnsi="Trebuchet MS" w:cstheme="minorHAnsi"/>
                <w:lang w:val="en-GB"/>
              </w:rPr>
              <w:t>FCH-GB-2021-02</w:t>
            </w:r>
          </w:p>
        </w:tc>
        <w:tc>
          <w:tcPr>
            <w:tcW w:w="993" w:type="dxa"/>
          </w:tcPr>
          <w:p w:rsidR="006F3588" w:rsidRDefault="006F358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F3588" w:rsidRPr="00FF48AD" w:rsidRDefault="006F3588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07 April 2021 of independent assessment of aggregate level of IK (FP7) at 31.12.2020</w:t>
            </w:r>
          </w:p>
        </w:tc>
      </w:tr>
      <w:tr w:rsidR="00ED386A" w:rsidRPr="00F660F0" w:rsidTr="00AE0530">
        <w:tc>
          <w:tcPr>
            <w:tcW w:w="1966" w:type="dxa"/>
          </w:tcPr>
          <w:p w:rsidR="00ED386A" w:rsidRPr="006F3588" w:rsidRDefault="00ED386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FCH-GB-2021-03</w:t>
            </w:r>
          </w:p>
        </w:tc>
        <w:tc>
          <w:tcPr>
            <w:tcW w:w="993" w:type="dxa"/>
          </w:tcPr>
          <w:p w:rsidR="00ED386A" w:rsidRDefault="00ED386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ED386A" w:rsidRDefault="004B4FF9" w:rsidP="004B4FF9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June 2021 of the m</w:t>
            </w:r>
            <w:r w:rsidR="00ED386A">
              <w:rPr>
                <w:rFonts w:ascii="Trebuchet MS" w:hAnsi="Trebuchet MS"/>
                <w:lang w:val="en-GB"/>
              </w:rPr>
              <w:t>inutes of GB meeting of 24 March 2021</w:t>
            </w:r>
          </w:p>
        </w:tc>
      </w:tr>
      <w:tr w:rsidR="00ED386A" w:rsidRPr="00F660F0" w:rsidTr="00AE0530">
        <w:tc>
          <w:tcPr>
            <w:tcW w:w="1966" w:type="dxa"/>
          </w:tcPr>
          <w:p w:rsidR="00ED386A" w:rsidRDefault="00ED386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FCH-GB-2021-04</w:t>
            </w:r>
          </w:p>
        </w:tc>
        <w:tc>
          <w:tcPr>
            <w:tcW w:w="993" w:type="dxa"/>
          </w:tcPr>
          <w:p w:rsidR="00ED386A" w:rsidRDefault="00ED386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ED386A" w:rsidRDefault="005240F6" w:rsidP="005240F6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31 May 2021 of a</w:t>
            </w:r>
            <w:r w:rsidR="00ED386A">
              <w:rPr>
                <w:rFonts w:ascii="Trebuchet MS" w:hAnsi="Trebuchet MS"/>
                <w:lang w:val="en-GB"/>
              </w:rPr>
              <w:t>mendment n°2 to the FCH 2 JU AWP and Budget for 2021</w:t>
            </w:r>
          </w:p>
        </w:tc>
      </w:tr>
      <w:tr w:rsidR="005240F6" w:rsidRPr="00F660F0" w:rsidTr="00AE0530">
        <w:tc>
          <w:tcPr>
            <w:tcW w:w="1966" w:type="dxa"/>
          </w:tcPr>
          <w:p w:rsidR="005240F6" w:rsidRDefault="005240F6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FCH-GB-2021-05</w:t>
            </w:r>
          </w:p>
        </w:tc>
        <w:tc>
          <w:tcPr>
            <w:tcW w:w="993" w:type="dxa"/>
          </w:tcPr>
          <w:p w:rsidR="005240F6" w:rsidRDefault="005240F6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5240F6" w:rsidRDefault="005240F6" w:rsidP="003B429E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Assessment and approval of </w:t>
            </w:r>
            <w:r w:rsidR="002D2EA8">
              <w:rPr>
                <w:rFonts w:ascii="Trebuchet MS" w:hAnsi="Trebuchet MS"/>
                <w:lang w:val="en-GB"/>
              </w:rPr>
              <w:t xml:space="preserve">15 June 2021 of </w:t>
            </w:r>
            <w:r>
              <w:rPr>
                <w:rFonts w:ascii="Trebuchet MS" w:hAnsi="Trebuchet MS"/>
                <w:lang w:val="en-GB"/>
              </w:rPr>
              <w:t>the FCH 2 JU AAR 2020</w:t>
            </w:r>
          </w:p>
        </w:tc>
      </w:tr>
      <w:tr w:rsidR="00F660F0" w:rsidRPr="00F660F0" w:rsidTr="00AE0530">
        <w:tc>
          <w:tcPr>
            <w:tcW w:w="1966" w:type="dxa"/>
          </w:tcPr>
          <w:p w:rsidR="00F660F0" w:rsidRDefault="00F660F0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FCH-GB-2021-06</w:t>
            </w:r>
          </w:p>
        </w:tc>
        <w:tc>
          <w:tcPr>
            <w:tcW w:w="993" w:type="dxa"/>
          </w:tcPr>
          <w:p w:rsidR="00F660F0" w:rsidRDefault="00F660F0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660F0" w:rsidRDefault="00F660F0" w:rsidP="00F660F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30 June 2021 of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 xml:space="preserve"> the FCH 2 JU final accounts for 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F3" w:rsidRDefault="007921F3" w:rsidP="00C87F03">
      <w:pPr>
        <w:spacing w:after="0" w:line="240" w:lineRule="auto"/>
      </w:pPr>
      <w:r>
        <w:separator/>
      </w:r>
    </w:p>
  </w:endnote>
  <w:endnote w:type="continuationSeparator" w:id="0">
    <w:p w:rsidR="007921F3" w:rsidRDefault="007921F3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F3" w:rsidRDefault="007921F3" w:rsidP="00C87F03">
      <w:pPr>
        <w:spacing w:after="0" w:line="240" w:lineRule="auto"/>
      </w:pPr>
      <w:r>
        <w:separator/>
      </w:r>
    </w:p>
  </w:footnote>
  <w:footnote w:type="continuationSeparator" w:id="0">
    <w:p w:rsidR="007921F3" w:rsidRDefault="007921F3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45437"/>
    <w:rsid w:val="0025305E"/>
    <w:rsid w:val="002C5866"/>
    <w:rsid w:val="002D2EA8"/>
    <w:rsid w:val="002D666F"/>
    <w:rsid w:val="0032643C"/>
    <w:rsid w:val="00336EDD"/>
    <w:rsid w:val="003B429E"/>
    <w:rsid w:val="004264A6"/>
    <w:rsid w:val="00435778"/>
    <w:rsid w:val="00474143"/>
    <w:rsid w:val="00495598"/>
    <w:rsid w:val="004B4FF9"/>
    <w:rsid w:val="0050553C"/>
    <w:rsid w:val="005240F6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6F3588"/>
    <w:rsid w:val="00716ED8"/>
    <w:rsid w:val="00725BB8"/>
    <w:rsid w:val="00730BC6"/>
    <w:rsid w:val="00744886"/>
    <w:rsid w:val="007459DE"/>
    <w:rsid w:val="0075642A"/>
    <w:rsid w:val="007921F3"/>
    <w:rsid w:val="008870CF"/>
    <w:rsid w:val="00896398"/>
    <w:rsid w:val="008B64AD"/>
    <w:rsid w:val="00932013"/>
    <w:rsid w:val="009358CF"/>
    <w:rsid w:val="009B71A4"/>
    <w:rsid w:val="009C5A63"/>
    <w:rsid w:val="00AB78B2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34EDA"/>
    <w:rsid w:val="00E71F61"/>
    <w:rsid w:val="00E87C2E"/>
    <w:rsid w:val="00ED386A"/>
    <w:rsid w:val="00F660F0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4FC00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39</cp:revision>
  <dcterms:created xsi:type="dcterms:W3CDTF">2019-03-13T15:58:00Z</dcterms:created>
  <dcterms:modified xsi:type="dcterms:W3CDTF">2021-07-13T10:36:00Z</dcterms:modified>
</cp:coreProperties>
</file>