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337D8" w14:textId="77777777" w:rsidR="003A30E9" w:rsidRDefault="005974B3" w:rsidP="005974B3">
      <w:pPr>
        <w:jc w:val="center"/>
      </w:pPr>
      <w:r w:rsidRPr="00F72EAF">
        <w:rPr>
          <w:noProof/>
          <w:lang w:eastAsia="en-GB"/>
        </w:rPr>
        <w:drawing>
          <wp:inline distT="0" distB="0" distL="0" distR="0" wp14:anchorId="7D302519" wp14:editId="3B0C35AE">
            <wp:extent cx="866775" cy="866775"/>
            <wp:effectExtent l="0" t="0" r="9525" b="9525"/>
            <wp:docPr id="1" name="Picture 1" descr="http://www.fch.europa.eu/sites/default/files/FCH%20logo%20Quadri%20%28ID%20129814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ch.europa.eu/sites/default/files/FCH%20logo%20Quadri%20%28ID%201298148%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91" cy="86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22C44" w14:textId="77777777" w:rsidR="005974B3" w:rsidRPr="005974B3" w:rsidRDefault="0033614B" w:rsidP="005974B3">
      <w:pPr>
        <w:jc w:val="center"/>
        <w:rPr>
          <w:rFonts w:ascii="Trebuchet MS" w:hAnsi="Trebuchet MS"/>
          <w:sz w:val="40"/>
          <w:szCs w:val="36"/>
        </w:rPr>
      </w:pPr>
      <w:r>
        <w:rPr>
          <w:rFonts w:ascii="Trebuchet MS" w:hAnsi="Trebuchet MS"/>
          <w:sz w:val="40"/>
          <w:szCs w:val="36"/>
        </w:rPr>
        <w:t>PRE-INFORMATION NOTICE</w:t>
      </w:r>
    </w:p>
    <w:p w14:paraId="2038FB88" w14:textId="72198C92" w:rsidR="00DE68EA" w:rsidRPr="00DE68EA" w:rsidRDefault="00D37B26" w:rsidP="00DE68EA">
      <w:pPr>
        <w:jc w:val="center"/>
        <w:rPr>
          <w:rFonts w:ascii="Trebuchet MS" w:hAnsi="Trebuchet MS"/>
          <w:sz w:val="36"/>
          <w:szCs w:val="36"/>
        </w:rPr>
      </w:pPr>
      <w:r w:rsidRPr="00D37B26">
        <w:rPr>
          <w:rFonts w:ascii="Trebuchet MS" w:hAnsi="Trebuchet MS"/>
          <w:sz w:val="36"/>
          <w:szCs w:val="36"/>
        </w:rPr>
        <w:t xml:space="preserve">Negotiated procedure for </w:t>
      </w:r>
      <w:r w:rsidR="00973FE7">
        <w:rPr>
          <w:rFonts w:ascii="Trebuchet MS" w:hAnsi="Trebuchet MS"/>
          <w:sz w:val="36"/>
          <w:szCs w:val="36"/>
        </w:rPr>
        <w:t>a mobile hydrogen refue</w:t>
      </w:r>
      <w:r w:rsidR="00DA5D86">
        <w:rPr>
          <w:rFonts w:ascii="Trebuchet MS" w:hAnsi="Trebuchet MS"/>
          <w:sz w:val="36"/>
          <w:szCs w:val="36"/>
        </w:rPr>
        <w:t>ling station (HRS)</w:t>
      </w:r>
    </w:p>
    <w:p w14:paraId="4516472E" w14:textId="77777777" w:rsidR="005974B3" w:rsidRDefault="0033614B" w:rsidP="00DE68EA">
      <w:pPr>
        <w:jc w:val="both"/>
        <w:rPr>
          <w:rFonts w:ascii="Trebuchet MS" w:hAnsi="Trebuchet MS"/>
        </w:rPr>
      </w:pPr>
      <w:r w:rsidRPr="0033614B">
        <w:rPr>
          <w:rFonts w:ascii="Trebuchet MS" w:hAnsi="Trebuchet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428F4" wp14:editId="3F53CB5B">
                <wp:simplePos x="0" y="0"/>
                <wp:positionH relativeFrom="column">
                  <wp:posOffset>-9525</wp:posOffset>
                </wp:positionH>
                <wp:positionV relativeFrom="paragraph">
                  <wp:posOffset>167641</wp:posOffset>
                </wp:positionV>
                <wp:extent cx="5572125" cy="4762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4762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504A9" w14:textId="7C20AB7B" w:rsidR="0033614B" w:rsidRPr="00BD4214" w:rsidRDefault="0033614B" w:rsidP="00BD421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37B26">
                              <w:rPr>
                                <w:rFonts w:ascii="Trebuchet MS" w:hAnsi="Trebuchet MS"/>
                                <w:b/>
                              </w:rPr>
                              <w:t>Fuel Cells and Hydrogen 2 Joint Undertaking (FCH 2 JU) is p</w:t>
                            </w:r>
                            <w:r w:rsidR="00975573">
                              <w:rPr>
                                <w:rFonts w:ascii="Trebuchet MS" w:hAnsi="Trebuchet MS"/>
                                <w:b/>
                              </w:rPr>
                              <w:t xml:space="preserve">lanning to award a contract for </w:t>
                            </w:r>
                            <w:r w:rsidR="00DA5D86">
                              <w:rPr>
                                <w:rFonts w:ascii="Trebuchet MS" w:hAnsi="Trebuchet MS"/>
                                <w:b/>
                              </w:rPr>
                              <w:t>the supply of a mobile HRS</w:t>
                            </w:r>
                            <w:r w:rsidR="00BD4214" w:rsidRPr="00BD4214">
                              <w:rPr>
                                <w:rFonts w:ascii="Trebuchet MS" w:hAnsi="Trebuchet MS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428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75pt;margin-top:13.2pt;width:438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" fillcolor="#00b0f0">
                <v:textbox>
                  <w:txbxContent>
                    <w:p w14:paraId="730504A9" w14:textId="7C20AB7B" w:rsidR="0033614B" w:rsidRPr="00BD4214" w:rsidRDefault="0033614B" w:rsidP="00BD421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37B26">
                        <w:rPr>
                          <w:rFonts w:ascii="Trebuchet MS" w:hAnsi="Trebuchet MS"/>
                          <w:b/>
                        </w:rPr>
                        <w:t>Fuel Cells and Hydrogen 2 Joint Undertaking (FCH 2 JU) is p</w:t>
                      </w:r>
                      <w:r w:rsidR="00975573">
                        <w:rPr>
                          <w:rFonts w:ascii="Trebuchet MS" w:hAnsi="Trebuchet MS"/>
                          <w:b/>
                        </w:rPr>
                        <w:t xml:space="preserve">lanning to award a contract for </w:t>
                      </w:r>
                      <w:r w:rsidR="00DA5D86">
                        <w:rPr>
                          <w:rFonts w:ascii="Trebuchet MS" w:hAnsi="Trebuchet MS"/>
                          <w:b/>
                        </w:rPr>
                        <w:t>the supply of a mobile HRS</w:t>
                      </w:r>
                      <w:r w:rsidR="00BD4214" w:rsidRPr="00BD4214">
                        <w:rPr>
                          <w:rFonts w:ascii="Trebuchet MS" w:hAnsi="Trebuchet MS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3703A">
        <w:rPr>
          <w:rFonts w:ascii="Trebuchet MS" w:hAnsi="Trebuchet MS"/>
        </w:rPr>
        <w:pict w14:anchorId="170B2D85">
          <v:rect id="_x0000_i1025" style="width:0;height:1.5pt" o:hralign="center" o:hrstd="t" o:hr="t" fillcolor="#a0a0a0" stroked="f"/>
        </w:pict>
      </w:r>
    </w:p>
    <w:p w14:paraId="02B58116" w14:textId="77777777" w:rsidR="0033614B" w:rsidRDefault="0033614B" w:rsidP="0033614B">
      <w:pPr>
        <w:rPr>
          <w:rFonts w:ascii="Trebuchet MS" w:hAnsi="Trebuchet MS"/>
        </w:rPr>
      </w:pPr>
    </w:p>
    <w:p w14:paraId="0825E683" w14:textId="77777777" w:rsidR="0033614B" w:rsidRDefault="0033614B" w:rsidP="0033614B">
      <w:pPr>
        <w:rPr>
          <w:rFonts w:ascii="Trebuchet MS" w:hAnsi="Trebuchet MS"/>
        </w:rPr>
      </w:pPr>
    </w:p>
    <w:p w14:paraId="3FD0AB98" w14:textId="5D2DDE8C" w:rsidR="00BD4214" w:rsidRDefault="00E54E14" w:rsidP="00BD4214">
      <w:pPr>
        <w:jc w:val="both"/>
      </w:pPr>
      <w:r>
        <w:t xml:space="preserve">FCH 2 JU is planning to contract a </w:t>
      </w:r>
      <w:r w:rsidR="00DA5D86">
        <w:t>supp</w:t>
      </w:r>
      <w:r w:rsidR="00973FE7">
        <w:t>lier of a mobile hydrogen refue</w:t>
      </w:r>
      <w:r w:rsidR="00DA5D86">
        <w:t>ling station</w:t>
      </w:r>
      <w:r w:rsidR="0031109F">
        <w:t xml:space="preserve"> (HRS)</w:t>
      </w:r>
      <w:r w:rsidR="00DA5D86">
        <w:t xml:space="preserve"> in order to accompany and refuel fuel cell powered vehicles (cars/buses)</w:t>
      </w:r>
      <w:r w:rsidR="00BD4214">
        <w:t xml:space="preserve">. </w:t>
      </w:r>
    </w:p>
    <w:p w14:paraId="3DB6C36F" w14:textId="00B250AF" w:rsidR="007610DF" w:rsidRDefault="000911A6" w:rsidP="00BD4214">
      <w:pPr>
        <w:jc w:val="both"/>
      </w:pPr>
      <w:r>
        <w:t>FCH</w:t>
      </w:r>
      <w:r w:rsidR="0031109F">
        <w:t xml:space="preserve"> 2 JU</w:t>
      </w:r>
      <w:r>
        <w:t xml:space="preserve"> is planning 2 events for which the mobile HRS will be needed, one </w:t>
      </w:r>
      <w:r w:rsidR="0031109F">
        <w:t xml:space="preserve">event </w:t>
      </w:r>
      <w:r>
        <w:t>in March</w:t>
      </w:r>
      <w:r w:rsidR="0031109F">
        <w:t xml:space="preserve"> 2019</w:t>
      </w:r>
      <w:r>
        <w:t xml:space="preserve"> in Strasbourg</w:t>
      </w:r>
      <w:r w:rsidR="0031109F">
        <w:t>, France</w:t>
      </w:r>
      <w:r>
        <w:t xml:space="preserve"> and the other in June</w:t>
      </w:r>
      <w:r w:rsidR="0031109F">
        <w:t xml:space="preserve"> 2019</w:t>
      </w:r>
      <w:r>
        <w:t xml:space="preserve"> in Bucharest</w:t>
      </w:r>
      <w:r w:rsidR="0031109F">
        <w:t>, Romania</w:t>
      </w:r>
      <w:r>
        <w:t xml:space="preserve">. The contract </w:t>
      </w:r>
      <w:r w:rsidR="0031109F">
        <w:t xml:space="preserve">might </w:t>
      </w:r>
      <w:r>
        <w:t>cover the supply of HRS for both events.</w:t>
      </w:r>
      <w:r w:rsidR="005A34C3">
        <w:t xml:space="preserve">  </w:t>
      </w:r>
      <w:bookmarkStart w:id="0" w:name="_GoBack"/>
      <w:bookmarkEnd w:id="0"/>
    </w:p>
    <w:p w14:paraId="27746170" w14:textId="72C462E1" w:rsidR="00E54E14" w:rsidRPr="00E54E14" w:rsidRDefault="00E54E14" w:rsidP="002A2425">
      <w:pPr>
        <w:jc w:val="both"/>
        <w:rPr>
          <w:b/>
        </w:rPr>
      </w:pPr>
      <w:r>
        <w:t xml:space="preserve">FCH 2 JU intends to invite potential candidates and send them the tender specifications with full </w:t>
      </w:r>
      <w:r w:rsidR="001C60A7">
        <w:t xml:space="preserve">details </w:t>
      </w:r>
      <w:r w:rsidR="00B45573">
        <w:t xml:space="preserve">in the beginning of </w:t>
      </w:r>
      <w:r w:rsidR="00DA5D86">
        <w:t>February</w:t>
      </w:r>
      <w:r w:rsidR="0031109F">
        <w:t xml:space="preserve"> 2019</w:t>
      </w:r>
      <w:r w:rsidRPr="005A34C3">
        <w:t>. If you would like to be considered for this contract, please express your interest by contacting the FCH</w:t>
      </w:r>
      <w:r>
        <w:t xml:space="preserve"> 2 JU via </w:t>
      </w:r>
      <w:r w:rsidRPr="00E54E14">
        <w:rPr>
          <w:u w:val="single"/>
        </w:rPr>
        <w:t>info.procurement@fch.europa.eu</w:t>
      </w:r>
      <w:r>
        <w:t xml:space="preserve"> by </w:t>
      </w:r>
      <w:r w:rsidR="00A21820" w:rsidRPr="00A21820">
        <w:rPr>
          <w:b/>
        </w:rPr>
        <w:t>Monday 4 February</w:t>
      </w:r>
      <w:r w:rsidR="00DA5D86" w:rsidRPr="00DA5D86">
        <w:rPr>
          <w:b/>
        </w:rPr>
        <w:t xml:space="preserve"> 2019</w:t>
      </w:r>
      <w:r w:rsidRPr="00E54E14">
        <w:rPr>
          <w:b/>
        </w:rPr>
        <w:t xml:space="preserve">. </w:t>
      </w:r>
    </w:p>
    <w:p w14:paraId="36CADB42" w14:textId="77777777" w:rsidR="00E54E14" w:rsidRDefault="00E54E14" w:rsidP="002A2425">
      <w:pPr>
        <w:jc w:val="both"/>
      </w:pPr>
      <w:r>
        <w:t xml:space="preserve">Please note that expressing interest to participate in the above-mentioned procedure does not give rise to any legitimate expectations to be invited. </w:t>
      </w:r>
    </w:p>
    <w:p w14:paraId="1F4A3717" w14:textId="77777777" w:rsidR="0033614B" w:rsidRPr="0033614B" w:rsidRDefault="00E54E14" w:rsidP="002A2425">
      <w:pPr>
        <w:jc w:val="both"/>
        <w:rPr>
          <w:rFonts w:ascii="Trebuchet MS" w:hAnsi="Trebuchet MS"/>
        </w:rPr>
      </w:pPr>
      <w:r>
        <w:t>This notice is in no way binding on FCH 2 JU. FCH 2 JU contractual obligation commences only upon signature of the contract with the successful candidate. Up to the point of signature, FCH 2 JU may either abandon the procurement or cancel the award procedure, without the candidates being entitled to claim any compensation. Candidates will be notified</w:t>
      </w:r>
      <w:r w:rsidR="00383EE3">
        <w:t xml:space="preserve"> of the decision to abandon or to cancel the procedure if applicable</w:t>
      </w:r>
      <w:r>
        <w:t>.</w:t>
      </w:r>
      <w:r w:rsidR="002A2425">
        <w:t xml:space="preserve"> </w:t>
      </w:r>
    </w:p>
    <w:sectPr w:rsidR="0033614B" w:rsidRPr="0033614B" w:rsidSect="0078697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1C5AE" w14:textId="77777777" w:rsidR="00D3703A" w:rsidRDefault="00D3703A" w:rsidP="00F522C8">
      <w:pPr>
        <w:spacing w:after="0" w:line="240" w:lineRule="auto"/>
      </w:pPr>
      <w:r>
        <w:separator/>
      </w:r>
    </w:p>
  </w:endnote>
  <w:endnote w:type="continuationSeparator" w:id="0">
    <w:p w14:paraId="43DE4F5E" w14:textId="77777777" w:rsidR="00D3703A" w:rsidRDefault="00D3703A" w:rsidP="00F5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3921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0D9E60" w14:textId="35A6AF6C" w:rsidR="002945DF" w:rsidRDefault="002945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F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81AE68" w14:textId="77777777" w:rsidR="002945DF" w:rsidRDefault="00294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39DA3" w14:textId="77777777" w:rsidR="00D3703A" w:rsidRDefault="00D3703A" w:rsidP="00F522C8">
      <w:pPr>
        <w:spacing w:after="0" w:line="240" w:lineRule="auto"/>
      </w:pPr>
      <w:r>
        <w:separator/>
      </w:r>
    </w:p>
  </w:footnote>
  <w:footnote w:type="continuationSeparator" w:id="0">
    <w:p w14:paraId="775CF48C" w14:textId="77777777" w:rsidR="00D3703A" w:rsidRDefault="00D3703A" w:rsidP="00F52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210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900FE"/>
    <w:multiLevelType w:val="multilevel"/>
    <w:tmpl w:val="7EAE4092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1A1597"/>
    <w:multiLevelType w:val="hybridMultilevel"/>
    <w:tmpl w:val="6AE08CB8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44B6F0B"/>
    <w:multiLevelType w:val="hybridMultilevel"/>
    <w:tmpl w:val="914A34E8"/>
    <w:lvl w:ilvl="0" w:tplc="04B04B9C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A3065"/>
    <w:multiLevelType w:val="hybridMultilevel"/>
    <w:tmpl w:val="C240C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465B3"/>
    <w:multiLevelType w:val="hybridMultilevel"/>
    <w:tmpl w:val="C02C0524"/>
    <w:lvl w:ilvl="0" w:tplc="E01C136A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325AA"/>
    <w:multiLevelType w:val="hybridMultilevel"/>
    <w:tmpl w:val="67C20D16"/>
    <w:lvl w:ilvl="0" w:tplc="7FE88C14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0186D91"/>
    <w:multiLevelType w:val="hybridMultilevel"/>
    <w:tmpl w:val="58F05DD2"/>
    <w:lvl w:ilvl="0" w:tplc="DA5C92B8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6335C"/>
    <w:multiLevelType w:val="hybridMultilevel"/>
    <w:tmpl w:val="787A6324"/>
    <w:lvl w:ilvl="0" w:tplc="965CE8EC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9954B45A">
      <w:start w:val="4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D03C4"/>
    <w:multiLevelType w:val="hybridMultilevel"/>
    <w:tmpl w:val="59C67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F4678"/>
    <w:multiLevelType w:val="hybridMultilevel"/>
    <w:tmpl w:val="5E485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4177B"/>
    <w:multiLevelType w:val="hybridMultilevel"/>
    <w:tmpl w:val="FC10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B2582"/>
    <w:multiLevelType w:val="multilevel"/>
    <w:tmpl w:val="E9B426F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8D4390"/>
    <w:multiLevelType w:val="hybridMultilevel"/>
    <w:tmpl w:val="6E8441D2"/>
    <w:lvl w:ilvl="0" w:tplc="B6AEAE9E">
      <w:start w:val="6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107E3"/>
    <w:multiLevelType w:val="multilevel"/>
    <w:tmpl w:val="F5289AC2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135443B"/>
    <w:multiLevelType w:val="hybridMultilevel"/>
    <w:tmpl w:val="A53A2BEC"/>
    <w:lvl w:ilvl="0" w:tplc="9CCA7218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82A"/>
    <w:multiLevelType w:val="hybridMultilevel"/>
    <w:tmpl w:val="D1C4C43E"/>
    <w:lvl w:ilvl="0" w:tplc="0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A2114A"/>
    <w:multiLevelType w:val="hybridMultilevel"/>
    <w:tmpl w:val="ED206730"/>
    <w:lvl w:ilvl="0" w:tplc="99283AAE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46C24"/>
    <w:multiLevelType w:val="hybridMultilevel"/>
    <w:tmpl w:val="D96A71F0"/>
    <w:lvl w:ilvl="0" w:tplc="D5A47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83070"/>
    <w:multiLevelType w:val="hybridMultilevel"/>
    <w:tmpl w:val="100266AC"/>
    <w:lvl w:ilvl="0" w:tplc="F40AC21E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77DBD"/>
    <w:multiLevelType w:val="hybridMultilevel"/>
    <w:tmpl w:val="A4E0B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32215"/>
    <w:multiLevelType w:val="hybridMultilevel"/>
    <w:tmpl w:val="4B3CB3C2"/>
    <w:lvl w:ilvl="0" w:tplc="BB182D64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84816"/>
    <w:multiLevelType w:val="multilevel"/>
    <w:tmpl w:val="2D8C9A46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F141B2D"/>
    <w:multiLevelType w:val="hybridMultilevel"/>
    <w:tmpl w:val="AE686128"/>
    <w:lvl w:ilvl="0" w:tplc="DD9C5810">
      <w:start w:val="9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5AC276D"/>
    <w:multiLevelType w:val="hybridMultilevel"/>
    <w:tmpl w:val="7B70F5BC"/>
    <w:lvl w:ilvl="0" w:tplc="8832578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0646E"/>
    <w:multiLevelType w:val="multilevel"/>
    <w:tmpl w:val="06E60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0"/>
  </w:num>
  <w:num w:numId="2">
    <w:abstractNumId w:val="25"/>
  </w:num>
  <w:num w:numId="3">
    <w:abstractNumId w:val="18"/>
  </w:num>
  <w:num w:numId="4">
    <w:abstractNumId w:val="4"/>
  </w:num>
  <w:num w:numId="5">
    <w:abstractNumId w:val="11"/>
  </w:num>
  <w:num w:numId="6">
    <w:abstractNumId w:val="10"/>
  </w:num>
  <w:num w:numId="7">
    <w:abstractNumId w:val="9"/>
  </w:num>
  <w:num w:numId="8">
    <w:abstractNumId w:val="0"/>
  </w:num>
  <w:num w:numId="9">
    <w:abstractNumId w:val="6"/>
  </w:num>
  <w:num w:numId="10">
    <w:abstractNumId w:val="23"/>
  </w:num>
  <w:num w:numId="11">
    <w:abstractNumId w:val="15"/>
  </w:num>
  <w:num w:numId="12">
    <w:abstractNumId w:val="5"/>
  </w:num>
  <w:num w:numId="13">
    <w:abstractNumId w:val="3"/>
  </w:num>
  <w:num w:numId="14">
    <w:abstractNumId w:val="19"/>
  </w:num>
  <w:num w:numId="15">
    <w:abstractNumId w:val="1"/>
  </w:num>
  <w:num w:numId="16">
    <w:abstractNumId w:val="21"/>
  </w:num>
  <w:num w:numId="17">
    <w:abstractNumId w:val="2"/>
  </w:num>
  <w:num w:numId="18">
    <w:abstractNumId w:val="22"/>
  </w:num>
  <w:num w:numId="19">
    <w:abstractNumId w:val="14"/>
  </w:num>
  <w:num w:numId="20">
    <w:abstractNumId w:val="8"/>
  </w:num>
  <w:num w:numId="21">
    <w:abstractNumId w:val="16"/>
  </w:num>
  <w:num w:numId="22">
    <w:abstractNumId w:val="24"/>
  </w:num>
  <w:num w:numId="23">
    <w:abstractNumId w:val="12"/>
  </w:num>
  <w:num w:numId="24">
    <w:abstractNumId w:val="13"/>
  </w:num>
  <w:num w:numId="25">
    <w:abstractNumId w:val="17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5E"/>
    <w:rsid w:val="00001B33"/>
    <w:rsid w:val="00016094"/>
    <w:rsid w:val="0002023C"/>
    <w:rsid w:val="0002358F"/>
    <w:rsid w:val="000737EC"/>
    <w:rsid w:val="000911A6"/>
    <w:rsid w:val="000B77F4"/>
    <w:rsid w:val="000F0D6D"/>
    <w:rsid w:val="00121812"/>
    <w:rsid w:val="0012339A"/>
    <w:rsid w:val="00190EB9"/>
    <w:rsid w:val="001C60A7"/>
    <w:rsid w:val="00204C0B"/>
    <w:rsid w:val="002302BF"/>
    <w:rsid w:val="002441D6"/>
    <w:rsid w:val="002632B4"/>
    <w:rsid w:val="00272D75"/>
    <w:rsid w:val="00285097"/>
    <w:rsid w:val="00291505"/>
    <w:rsid w:val="002945DF"/>
    <w:rsid w:val="00294BD1"/>
    <w:rsid w:val="002A2425"/>
    <w:rsid w:val="002A52DE"/>
    <w:rsid w:val="002D1562"/>
    <w:rsid w:val="002D5C78"/>
    <w:rsid w:val="002E4EA7"/>
    <w:rsid w:val="0031109F"/>
    <w:rsid w:val="00313A7F"/>
    <w:rsid w:val="0033614B"/>
    <w:rsid w:val="003570FB"/>
    <w:rsid w:val="00383EE3"/>
    <w:rsid w:val="003A30E9"/>
    <w:rsid w:val="003A316E"/>
    <w:rsid w:val="003A366F"/>
    <w:rsid w:val="003F228D"/>
    <w:rsid w:val="00417DED"/>
    <w:rsid w:val="0042293A"/>
    <w:rsid w:val="00424AEE"/>
    <w:rsid w:val="00450468"/>
    <w:rsid w:val="00470495"/>
    <w:rsid w:val="00482B13"/>
    <w:rsid w:val="00500E5E"/>
    <w:rsid w:val="0053408C"/>
    <w:rsid w:val="005558B4"/>
    <w:rsid w:val="00587A3E"/>
    <w:rsid w:val="005974B3"/>
    <w:rsid w:val="005A34C3"/>
    <w:rsid w:val="005D2276"/>
    <w:rsid w:val="0062213F"/>
    <w:rsid w:val="00666AB8"/>
    <w:rsid w:val="00683FCB"/>
    <w:rsid w:val="00693743"/>
    <w:rsid w:val="006C20B7"/>
    <w:rsid w:val="006C4332"/>
    <w:rsid w:val="006C5C86"/>
    <w:rsid w:val="006D0DBA"/>
    <w:rsid w:val="006E1249"/>
    <w:rsid w:val="006F7997"/>
    <w:rsid w:val="007610DF"/>
    <w:rsid w:val="0078697A"/>
    <w:rsid w:val="007A4D02"/>
    <w:rsid w:val="007D6FB3"/>
    <w:rsid w:val="007E0224"/>
    <w:rsid w:val="007E5BB5"/>
    <w:rsid w:val="008142E9"/>
    <w:rsid w:val="00910187"/>
    <w:rsid w:val="00943B66"/>
    <w:rsid w:val="00945896"/>
    <w:rsid w:val="00950037"/>
    <w:rsid w:val="00973FE7"/>
    <w:rsid w:val="00975573"/>
    <w:rsid w:val="009848B7"/>
    <w:rsid w:val="009A2966"/>
    <w:rsid w:val="009B6617"/>
    <w:rsid w:val="009E2715"/>
    <w:rsid w:val="00A2132E"/>
    <w:rsid w:val="00A21820"/>
    <w:rsid w:val="00A66DAA"/>
    <w:rsid w:val="00A755C8"/>
    <w:rsid w:val="00A76AE8"/>
    <w:rsid w:val="00AE772E"/>
    <w:rsid w:val="00B0690C"/>
    <w:rsid w:val="00B45573"/>
    <w:rsid w:val="00B94480"/>
    <w:rsid w:val="00B95B79"/>
    <w:rsid w:val="00BD4214"/>
    <w:rsid w:val="00BE27D4"/>
    <w:rsid w:val="00BE7F61"/>
    <w:rsid w:val="00C3655D"/>
    <w:rsid w:val="00C66122"/>
    <w:rsid w:val="00C9067D"/>
    <w:rsid w:val="00C9442C"/>
    <w:rsid w:val="00CA044C"/>
    <w:rsid w:val="00CB0A72"/>
    <w:rsid w:val="00CB72A1"/>
    <w:rsid w:val="00CD0858"/>
    <w:rsid w:val="00D0307C"/>
    <w:rsid w:val="00D3703A"/>
    <w:rsid w:val="00D37B26"/>
    <w:rsid w:val="00D77B42"/>
    <w:rsid w:val="00D979F1"/>
    <w:rsid w:val="00DA5D86"/>
    <w:rsid w:val="00DC5AF9"/>
    <w:rsid w:val="00DD2E33"/>
    <w:rsid w:val="00DE68EA"/>
    <w:rsid w:val="00DF0FAD"/>
    <w:rsid w:val="00E03E3F"/>
    <w:rsid w:val="00E46603"/>
    <w:rsid w:val="00E54E14"/>
    <w:rsid w:val="00E763CD"/>
    <w:rsid w:val="00E838FC"/>
    <w:rsid w:val="00E97C34"/>
    <w:rsid w:val="00EE6F05"/>
    <w:rsid w:val="00F00932"/>
    <w:rsid w:val="00F2406E"/>
    <w:rsid w:val="00F3024C"/>
    <w:rsid w:val="00F31C5E"/>
    <w:rsid w:val="00F36C53"/>
    <w:rsid w:val="00F522C8"/>
    <w:rsid w:val="00F72478"/>
    <w:rsid w:val="00FB5CB9"/>
    <w:rsid w:val="00FD31C9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45DC2"/>
  <w15:docId w15:val="{38394062-4286-4B54-AAE9-72E93D10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0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F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4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74B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70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3570FB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570F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570FB"/>
    <w:rPr>
      <w:color w:val="0000FF" w:themeColor="hyperlink"/>
      <w:u w:val="single"/>
    </w:rPr>
  </w:style>
  <w:style w:type="paragraph" w:customStyle="1" w:styleId="Default">
    <w:name w:val="Default"/>
    <w:rsid w:val="00FF0F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F0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FF0F2B"/>
    <w:pPr>
      <w:spacing w:after="100"/>
      <w:ind w:left="220"/>
    </w:pPr>
  </w:style>
  <w:style w:type="table" w:styleId="TableGrid">
    <w:name w:val="Table Grid"/>
    <w:basedOn w:val="TableNormal"/>
    <w:uiPriority w:val="59"/>
    <w:rsid w:val="0023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22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2C8"/>
  </w:style>
  <w:style w:type="paragraph" w:styleId="Footer">
    <w:name w:val="footer"/>
    <w:basedOn w:val="Normal"/>
    <w:link w:val="FooterChar"/>
    <w:uiPriority w:val="99"/>
    <w:unhideWhenUsed/>
    <w:rsid w:val="00F522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2C8"/>
  </w:style>
  <w:style w:type="character" w:styleId="CommentReference">
    <w:name w:val="annotation reference"/>
    <w:basedOn w:val="DefaultParagraphFont"/>
    <w:uiPriority w:val="99"/>
    <w:semiHidden/>
    <w:unhideWhenUsed/>
    <w:rsid w:val="00383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E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E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1C6DC-C187-41E5-846E-D7B8091C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JTI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 ( FCH )</dc:creator>
  <cp:lastModifiedBy>KONTOGIANNIS Vasilis ( FCH )</cp:lastModifiedBy>
  <cp:revision>5</cp:revision>
  <cp:lastPrinted>2016-06-15T12:06:00Z</cp:lastPrinted>
  <dcterms:created xsi:type="dcterms:W3CDTF">2019-01-24T14:40:00Z</dcterms:created>
  <dcterms:modified xsi:type="dcterms:W3CDTF">2019-01-24T14:44:00Z</dcterms:modified>
</cp:coreProperties>
</file>